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ettings.xml" ContentType="application/vnd.openxmlformats-officedocument.wordprocessingml.setting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Relationship Id="rId10" Type="http://schemas.openxmlformats.org/officeDocument/2006/relationships/extended-properties" Target="docProps/app.xml"/><Relationship Id="rId11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 xmlns:r="http://schemas.openxmlformats.org/officeDocument/2006/relationships" xmlns:v="urn:schemas-microsoft-com:vml" xmlns:o="urn:schemas-microsoft-com:office:office" xmlns:wp="http://schemas.openxmlformats.org/drawingml/2006/wordprocessingDrawing" xmlns:m="http://schemas.openxmlformats.org/officeDocument/2006/math" xmlns:w10="urn:schemas-microsoft-com:office:word" xmlns:a="http://schemas.openxmlformats.org/drawingml/2006/main">
  <w:body>
    <w:p>
      <w:pPr>
        <w:jc w:val="center"/>
        <w:textAlignment w:val="auto"/>
        <w:ind w:left="0" w:right="0" w:start="0" w:end="0"/>
        <w:adjustRightInd w:val="true"/>
        <w:spacing w:after="0" w:line="240"/>
        <w:bidi w:val="false"/>
        <w:tabs>
          <w:tab w:val="left" w:pos="1440"/>
          <w:tab w:val="left" w:pos="1980"/>
        </w:tabs>
        <w:rPr>
          <w:rFonts w:ascii="Times New Roman" w:eastAsia="Times New Roman" w:hAnsi="Times New Roman" w:cs="Times New Roman"/>
          <w:sz w:val="24"/>
        </w:rPr>
      </w:pPr>
      <w:r>
        <w:pict>
          <v:shape id="_x0000_s1025" type="#_x0000_t75" style="width:69pt;height:77pt;mso-position-horizontal:absolute;mso-position-horizontal-relative:char;mso-position-vertical:absolute;mso-position-vertical-relative:line;z-index:251658240" o:allowincell="true" filled="f" stroked="f">
            <v:imagedata r:id="rId2" cropleft="0f" croptop="0f" cropright="0f" cropbottom="0f" o:title=""/>
          </v:shape>
        </w:pict>
      </w:r>
    </w:p>
    <w:p>
      <w:pPr>
        <w:jc w:val="left"/>
        <w:textAlignment w:val="auto"/>
        <w:ind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</w:p>
    <w:p>
      <w:pPr>
        <w:jc w:val="center"/>
        <w:textAlignment w:val="auto"/>
        <w:ind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Администрация муниципального образования </w:t>
      </w:r>
    </w:p>
    <w:p>
      <w:pPr>
        <w:jc w:val="center"/>
        <w:textAlignment w:val="auto"/>
        <w:ind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Пикалевское городское поселение</w:t>
      </w:r>
    </w:p>
    <w:p>
      <w:pPr>
        <w:jc w:val="center"/>
        <w:textAlignment w:val="auto"/>
        <w:ind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Бокситогорского муниципального района Ленинградской области</w:t>
      </w:r>
    </w:p>
    <w:p>
      <w:pPr>
        <w:jc w:val="left"/>
        <w:textAlignment w:val="auto"/>
        <w:ind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</w:p>
    <w:p>
      <w:pPr>
        <w:jc w:val="center"/>
        <w:textAlignment w:val="auto"/>
        <w:ind w:left="0" w:right="0" w:start="0" w:end="0"/>
        <w:adjustRightInd w:val="true"/>
        <w:spacing w:after="0" w:line="240"/>
        <w:bidi w:val="false"/>
        <w:rPr>
          <w:b w:val="true"/>
          <w:spacing w:val="20"/>
          <w:rFonts w:ascii="Times New Roman" w:eastAsia="Times New Roman" w:hAnsi="Times New Roman" w:cs="Times New Roman"/>
          <w:sz w:val="36"/>
        </w:rPr>
      </w:pPr>
      <w:r>
        <w:rPr>
          <w:b w:val="true"/>
          <w:spacing w:val="20"/>
          <w:rFonts w:ascii="Times New Roman" w:eastAsia="Times New Roman" w:hAnsi="Times New Roman" w:cs="Times New Roman"/>
          <w:sz w:val="36"/>
        </w:rPr>
        <w:t xml:space="preserve">ПОСТАНОВЛЕНИЕ</w:t>
      </w:r>
    </w:p>
    <w:p>
      <w:pPr>
        <w:jc w:val="left"/>
        <w:textAlignment w:val="auto"/>
        <w:ind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</w:p>
    <w:p>
      <w:pPr>
        <w:jc w:val="center"/>
        <w:textAlignment w:val="auto"/>
        <w:ind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от 02 июня 2022 года № 438</w:t>
      </w:r>
    </w:p>
    <w:p>
      <w:pPr>
        <w:jc w:val="center"/>
        <w:textAlignment w:val="auto"/>
        <w:ind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</w:p>
    <w:p>
      <w:pPr>
        <w:jc w:val="center"/>
        <w:textAlignment w:val="auto"/>
        <w:ind w:left="0" w:right="0" w:start="0" w:end="0"/>
        <w:adjustRightInd w:val="true"/>
        <w:spacing w:after="0" w:line="240"/>
        <w:bidi w:val="false"/>
        <w:rPr>
          <w:b w:val="true"/>
          <w:rFonts w:ascii="Times New Roman" w:eastAsia="Times New Roman" w:hAnsi="Times New Roman" w:cs="Times New Roman"/>
          <w:sz w:val="28"/>
        </w:rPr>
      </w:pPr>
      <w:r>
        <w:rPr>
          <w:b w:val="true"/>
          <w:rFonts w:ascii="Times New Roman" w:eastAsia="Times New Roman" w:hAnsi="Times New Roman" w:cs="Times New Roman"/>
          <w:sz w:val="28"/>
        </w:rPr>
        <w:t xml:space="preserve">О подготовке и реализации в 2022 году бюджетных инвестиций</w:t>
      </w:r>
    </w:p>
    <w:p>
      <w:pPr>
        <w:jc w:val="center"/>
        <w:textAlignment w:val="auto"/>
        <w:ind w:left="0" w:right="0" w:start="0" w:end="0"/>
        <w:adjustRightInd w:val="true"/>
        <w:spacing w:after="0" w:line="240"/>
        <w:bidi w:val="false"/>
        <w:rPr>
          <w:b w:val="true"/>
          <w:rFonts w:ascii="Times New Roman" w:eastAsia="Times New Roman" w:hAnsi="Times New Roman" w:cs="Times New Roman"/>
          <w:sz w:val="28"/>
        </w:rPr>
      </w:pPr>
      <w:r>
        <w:rPr>
          <w:b w:val="true"/>
          <w:rFonts w:ascii="Times New Roman" w:eastAsia="Times New Roman" w:hAnsi="Times New Roman" w:cs="Times New Roman"/>
          <w:sz w:val="28"/>
        </w:rPr>
        <w:t xml:space="preserve">на актуализацию проектной документации для строительства освещенной лыжероллерной трассы в г.Пикалево Бокситогорского района Ленинградской области, с последующим прохождением государственной экспертизы</w:t>
      </w:r>
    </w:p>
    <w:p>
      <w:pPr>
        <w:jc w:val="center"/>
        <w:textAlignment w:val="auto"/>
        <w:ind w:left="0" w:right="0" w:start="0" w:end="0"/>
        <w:adjustRightInd w:val="true"/>
        <w:spacing w:after="0" w:line="240"/>
        <w:bidi w:val="false"/>
        <w:rPr>
          <w:b w:val="true"/>
          <w:rFonts w:ascii="Times New Roman" w:eastAsia="Times New Roman" w:hAnsi="Times New Roman" w:cs="Times New Roman"/>
          <w:sz w:val="28"/>
        </w:rPr>
      </w:pPr>
    </w:p>
    <w:p>
      <w:pPr>
        <w:jc w:val="both"/>
        <w:textAlignment w:val="auto"/>
        <w:ind w:firstLine="851"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  <w:color w:val="000000"/>
        </w:rPr>
        <w:t xml:space="preserve">В соответствии со статьей 79 Бюджетного кодекса Российской Федерации, постановлением администрации Пикалевского городского поселения от 30 мая 2016 года № 263 «Об утверждении Порядка принятия решений о подготовке и реализации бюджетных инвестиций в объекты муниципальной собственности МО «Город Пикалево»</w:t>
      </w:r>
      <w:r>
        <w:rPr>
          <w:rFonts w:ascii="Times New Roman" w:eastAsia="Times New Roman" w:hAnsi="Times New Roman" w:cs="Times New Roman"/>
          <w:sz w:val="28"/>
        </w:rPr>
        <w:t xml:space="preserve">, администрация постановляет:</w:t>
      </w:r>
    </w:p>
    <w:p>
      <w:pPr>
        <w:jc w:val="both"/>
        <w:textAlignment w:val="auto"/>
        <w:ind w:firstLine="851" w:left="0" w:right="0" w:start="0" w:end="0"/>
        <w:adjustRightInd w:val="true"/>
        <w:spacing w:after="0" w:line="240"/>
        <w:bidi w:val="false"/>
        <w:numPr>
          <w:ilvl w:val="0"/>
          <w:numId w:val="7"/>
        </w:num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Осуществить в 2022 году бюджетные инвестиции в сумме 1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723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120,00 рублей по объекту: «Освещенная лыжероллерная трасса, Ленинградская область, Бокситогорский район, г. Пикалево» согласно приложению, к настоящему постановлению.</w:t>
      </w:r>
    </w:p>
    <w:p>
      <w:pPr>
        <w:jc w:val="both"/>
        <w:textAlignment w:val="auto"/>
        <w:ind w:firstLine="851" w:left="0" w:right="0" w:start="0" w:end="0"/>
        <w:adjustRightInd w:val="true"/>
        <w:spacing w:after="0" w:line="240"/>
        <w:bidi w:val="false"/>
        <w:numPr>
          <w:ilvl w:val="0"/>
          <w:numId w:val="7"/>
        </w:num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Цель бюджетных инвестиций – услуга по актуализации проектной документации для строительства освещенной лыжероллерной трассы в г.Пикалево Бокситогорского района Ленинградской области, с последующим прохождением государственной экспертизы.</w:t>
      </w:r>
    </w:p>
    <w:p>
      <w:pPr>
        <w:jc w:val="both"/>
        <w:textAlignment w:val="auto"/>
        <w:ind w:firstLine="851" w:left="0" w:right="0" w:start="0" w:end="0"/>
        <w:adjustRightInd w:val="true"/>
        <w:spacing w:after="0" w:line="240"/>
        <w:bidi w:val="false"/>
        <w:numPr>
          <w:ilvl w:val="0"/>
          <w:numId w:val="7"/>
        </w:num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Определить главным распорядителем средств администрацию Пикалевского городского поселения.</w:t>
      </w:r>
    </w:p>
    <w:p>
      <w:pPr>
        <w:jc w:val="both"/>
        <w:textAlignment w:val="auto"/>
        <w:ind w:firstLine="851" w:left="0" w:right="0" w:start="0" w:end="0"/>
        <w:adjustRightInd w:val="true"/>
        <w:spacing w:after="0" w:line="240"/>
        <w:bidi w:val="false"/>
        <w:numPr>
          <w:ilvl w:val="0"/>
          <w:numId w:val="7"/>
        </w:num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Срок оказания услуг – по 01 декабря 2022 года.</w:t>
      </w:r>
    </w:p>
    <w:p>
      <w:pPr>
        <w:jc w:val="both"/>
        <w:textAlignment w:val="auto"/>
        <w:ind w:firstLine="851" w:left="0" w:right="0" w:start="0" w:end="0"/>
        <w:adjustRightInd w:val="true"/>
        <w:spacing w:after="0" w:line="240"/>
        <w:bidi w:val="false"/>
        <w:numPr>
          <w:ilvl w:val="0"/>
          <w:numId w:val="7"/>
        </w:numPr>
        <w:tabs>
          <w:tab w:val="left" w:pos="1418"/>
        </w:tabs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Муниципальным заказчиком, по выполнению услуги по актуализации проектной документации для строительства освещенной лыжероллерной трассы в г.Пикалево Бокситогорского района Ленинградской области, с последующим прохождением государственной экспертизы, выступить администрации Пикалевского городского поселения. </w:t>
      </w:r>
    </w:p>
    <w:p>
      <w:pPr>
        <w:jc w:val="both"/>
        <w:textAlignment w:val="auto"/>
        <w:ind w:firstLine="851" w:left="0" w:right="0" w:start="0" w:end="0"/>
        <w:adjustRightInd w:val="true"/>
        <w:spacing w:after="0" w:line="240"/>
        <w:bidi w:val="false"/>
        <w:numPr>
          <w:ilvl w:val="0"/>
          <w:numId w:val="7"/>
        </w:numPr>
        <w:tabs>
          <w:tab w:val="left" w:pos="1418"/>
        </w:tabs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Главному специалисту отдела жилищно-коммунального хозяйства, транспорта и коммуникаций – главному архитектору администрации Пикалевского городского поселения осуществлять контроль за реализацией бюджетных инвестиций, указанных в п.1 настоящего постановления.</w:t>
      </w:r>
    </w:p>
    <w:p>
      <w:pPr>
        <w:jc w:val="both"/>
        <w:textAlignment w:val="auto"/>
        <w:ind w:firstLine="851" w:left="0" w:right="0" w:start="0" w:end="0"/>
        <w:adjustRightInd w:val="true"/>
        <w:spacing w:after="0" w:line="240"/>
        <w:bidi w:val="false"/>
        <w:numPr>
          <w:ilvl w:val="0"/>
          <w:numId w:val="7"/>
        </w:num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Постановление разместить на официальном сайте Пикалевского городского поселения в разделе «Городское хозяйство/ Градостроительство/ Статистика и иные сведения о градостроительной деятельности».</w:t>
      </w:r>
    </w:p>
    <w:p>
      <w:pPr>
        <w:jc w:val="both"/>
        <w:textAlignment w:val="auto"/>
        <w:ind w:firstLine="851" w:left="0" w:right="0" w:start="0" w:end="0"/>
        <w:adjustRightInd w:val="true"/>
        <w:spacing w:after="0" w:line="240"/>
        <w:bidi w:val="false"/>
        <w:numPr>
          <w:ilvl w:val="0"/>
          <w:numId w:val="7"/>
        </w:num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  <w:color w:val="000000"/>
        </w:rPr>
        <w:t xml:space="preserve">Контроль за исполнением настоящего постановления оставляю за собой.</w:t>
      </w:r>
    </w:p>
    <w:p>
      <w:pPr>
        <w:jc w:val="both"/>
        <w:textAlignment w:val="auto"/>
        <w:ind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</w:p>
    <w:p>
      <w:pPr>
        <w:jc w:val="both"/>
        <w:textAlignment w:val="auto"/>
        <w:ind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</w:p>
    <w:p>
      <w:pPr>
        <w:jc w:val="both"/>
        <w:textAlignment w:val="auto"/>
        <w:ind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</w:p>
    <w:p>
      <w:pPr>
        <w:jc w:val="both"/>
        <w:textAlignment w:val="auto"/>
        <w:ind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Заместитель главы администрации</w:t>
      </w: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z w:val="28"/>
        </w:rPr>
        <w:t xml:space="preserve">    Е.А. Соловьева</w:t>
      </w:r>
    </w:p>
    <w:p>
      <w:pPr>
        <w:jc w:val="left"/>
        <w:textAlignment w:val="auto"/>
        <w:ind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ab/>
      </w:r>
    </w:p>
    <w:p>
      <w:pPr>
        <w:jc w:val="both"/>
        <w:textAlignment w:val="auto"/>
        <w:ind w:left="0" w:right="0" w:start="0" w:end="0"/>
        <w:adjustRightInd w:val="true"/>
        <w:spacing w:after="0" w:line="259"/>
        <w:bidi w:val="false"/>
        <w:rPr>
          <w:rFonts w:ascii="Times New Roman" w:eastAsia="Times New Roman" w:hAnsi="Times New Roman" w:cs="Times New Roman"/>
          <w:sz w:val="28"/>
        </w:rPr>
      </w:pPr>
    </w:p>
    <w:p>
      <w:pPr>
        <w:jc w:val="both"/>
        <w:textAlignment w:val="auto"/>
        <w:ind w:left="0" w:right="0" w:start="0" w:end="0"/>
        <w:adjustRightInd w:val="true"/>
        <w:spacing w:after="0" w:line="259"/>
        <w:bidi w:val="false"/>
        <w:rPr>
          <w:rFonts w:ascii="Times New Roman" w:eastAsia="Times New Roman" w:hAnsi="Times New Roman" w:cs="Times New Roman"/>
          <w:sz w:val="28"/>
        </w:rPr>
      </w:pPr>
    </w:p>
    <w:p>
      <w:pPr>
        <w:jc w:val="both"/>
        <w:textAlignment w:val="auto"/>
        <w:ind w:left="0" w:right="0" w:start="0" w:end="0"/>
        <w:adjustRightInd w:val="true"/>
        <w:spacing w:after="0" w:line="259"/>
        <w:bidi w:val="false"/>
        <w:rPr>
          <w:rFonts w:ascii="Times New Roman" w:eastAsia="Times New Roman" w:hAnsi="Times New Roman" w:cs="Times New Roman"/>
          <w:sz w:val="28"/>
        </w:rPr>
      </w:pPr>
    </w:p>
    <w:p>
      <w:pPr>
        <w:jc w:val="both"/>
        <w:textAlignment w:val="auto"/>
        <w:ind w:left="0" w:right="0" w:start="0" w:end="0"/>
        <w:adjustRightInd w:val="true"/>
        <w:spacing w:after="0" w:line="259"/>
        <w:bidi w:val="false"/>
        <w:rPr>
          <w:rFonts w:ascii="Times New Roman" w:eastAsia="Times New Roman" w:hAnsi="Times New Roman" w:cs="Times New Roman"/>
          <w:sz w:val="28"/>
        </w:rPr>
      </w:pPr>
    </w:p>
    <w:p>
      <w:pPr>
        <w:jc w:val="both"/>
        <w:textAlignment w:val="auto"/>
        <w:ind w:left="0" w:right="0" w:start="0" w:end="0"/>
        <w:adjustRightInd w:val="true"/>
        <w:spacing w:after="0" w:line="259"/>
        <w:bidi w:val="false"/>
        <w:rPr>
          <w:rFonts w:ascii="Times New Roman" w:eastAsia="Times New Roman" w:hAnsi="Times New Roman" w:cs="Times New Roman"/>
          <w:sz w:val="28"/>
        </w:rPr>
      </w:pPr>
    </w:p>
    <w:p>
      <w:pPr>
        <w:jc w:val="both"/>
        <w:textAlignment w:val="auto"/>
        <w:ind w:left="0" w:right="0" w:start="0" w:end="0"/>
        <w:adjustRightInd w:val="true"/>
        <w:spacing w:after="0" w:line="259"/>
        <w:bidi w:val="false"/>
        <w:rPr>
          <w:rFonts w:ascii="Times New Roman" w:eastAsia="Times New Roman" w:hAnsi="Times New Roman" w:cs="Times New Roman"/>
          <w:sz w:val="28"/>
        </w:rPr>
      </w:pPr>
    </w:p>
    <w:p>
      <w:pPr>
        <w:jc w:val="both"/>
        <w:textAlignment w:val="auto"/>
        <w:ind w:left="0" w:right="0" w:start="0" w:end="0"/>
        <w:adjustRightInd w:val="true"/>
        <w:spacing w:after="0" w:line="259"/>
        <w:bidi w:val="false"/>
        <w:rPr>
          <w:rFonts w:ascii="Times New Roman" w:eastAsia="Times New Roman" w:hAnsi="Times New Roman" w:cs="Times New Roman"/>
          <w:sz w:val="28"/>
        </w:rPr>
      </w:pPr>
    </w:p>
    <w:p>
      <w:pPr>
        <w:jc w:val="both"/>
        <w:textAlignment w:val="auto"/>
        <w:ind w:left="0" w:right="0" w:start="0" w:end="0"/>
        <w:adjustRightInd w:val="true"/>
        <w:spacing w:after="0" w:line="259"/>
        <w:bidi w:val="false"/>
        <w:rPr>
          <w:rFonts w:ascii="Times New Roman" w:eastAsia="Times New Roman" w:hAnsi="Times New Roman" w:cs="Times New Roman"/>
          <w:sz w:val="28"/>
        </w:rPr>
      </w:pPr>
    </w:p>
    <w:p>
      <w:pPr>
        <w:jc w:val="both"/>
        <w:textAlignment w:val="auto"/>
        <w:ind w:left="0" w:right="0" w:start="0" w:end="0"/>
        <w:adjustRightInd w:val="true"/>
        <w:spacing w:after="0" w:line="259"/>
        <w:bidi w:val="false"/>
        <w:rPr>
          <w:rFonts w:ascii="Times New Roman" w:eastAsia="Times New Roman" w:hAnsi="Times New Roman" w:cs="Times New Roman"/>
          <w:sz w:val="28"/>
        </w:rPr>
      </w:pPr>
    </w:p>
    <w:p>
      <w:pPr>
        <w:jc w:val="both"/>
        <w:textAlignment w:val="auto"/>
        <w:ind w:left="0" w:right="0" w:start="0" w:end="0"/>
        <w:adjustRightInd w:val="true"/>
        <w:spacing w:after="0" w:line="259"/>
        <w:bidi w:val="false"/>
        <w:rPr>
          <w:rFonts w:ascii="Times New Roman" w:eastAsia="Times New Roman" w:hAnsi="Times New Roman" w:cs="Times New Roman"/>
          <w:sz w:val="28"/>
        </w:rPr>
      </w:pPr>
    </w:p>
    <w:p>
      <w:pPr>
        <w:jc w:val="both"/>
        <w:textAlignment w:val="auto"/>
        <w:ind w:left="0" w:right="0" w:start="0" w:end="0"/>
        <w:adjustRightInd w:val="true"/>
        <w:spacing w:after="0" w:line="259"/>
        <w:bidi w:val="false"/>
        <w:rPr>
          <w:rFonts w:ascii="Times New Roman" w:eastAsia="Times New Roman" w:hAnsi="Times New Roman" w:cs="Times New Roman"/>
          <w:sz w:val="28"/>
        </w:rPr>
      </w:pPr>
    </w:p>
    <w:p>
      <w:pPr>
        <w:jc w:val="both"/>
        <w:textAlignment w:val="auto"/>
        <w:ind w:left="0" w:right="0" w:start="0" w:end="0"/>
        <w:adjustRightInd w:val="true"/>
        <w:spacing w:after="0" w:line="259"/>
        <w:bidi w:val="false"/>
        <w:rPr>
          <w:rFonts w:ascii="Times New Roman" w:eastAsia="Times New Roman" w:hAnsi="Times New Roman" w:cs="Times New Roman"/>
          <w:sz w:val="28"/>
        </w:rPr>
      </w:pPr>
    </w:p>
    <w:p>
      <w:pPr>
        <w:jc w:val="both"/>
        <w:textAlignment w:val="auto"/>
        <w:ind w:left="0" w:right="0" w:start="0" w:end="0"/>
        <w:adjustRightInd w:val="true"/>
        <w:spacing w:after="0" w:line="259"/>
        <w:bidi w:val="false"/>
        <w:rPr>
          <w:rFonts w:ascii="Times New Roman" w:eastAsia="Times New Roman" w:hAnsi="Times New Roman" w:cs="Times New Roman"/>
          <w:sz w:val="28"/>
        </w:rPr>
      </w:pPr>
    </w:p>
    <w:p>
      <w:pPr>
        <w:jc w:val="both"/>
        <w:textAlignment w:val="auto"/>
        <w:ind w:left="0" w:right="0" w:start="0" w:end="0"/>
        <w:adjustRightInd w:val="true"/>
        <w:spacing w:after="0" w:line="259"/>
        <w:bidi w:val="false"/>
        <w:rPr>
          <w:rFonts w:ascii="Times New Roman" w:eastAsia="Times New Roman" w:hAnsi="Times New Roman" w:cs="Times New Roman"/>
          <w:sz w:val="28"/>
        </w:rPr>
      </w:pPr>
    </w:p>
    <w:p>
      <w:pPr>
        <w:jc w:val="both"/>
        <w:textAlignment w:val="auto"/>
        <w:ind w:left="0" w:right="0" w:start="0" w:end="0"/>
        <w:adjustRightInd w:val="true"/>
        <w:spacing w:after="0" w:line="259"/>
        <w:bidi w:val="false"/>
        <w:rPr>
          <w:rFonts w:ascii="Times New Roman" w:eastAsia="Times New Roman" w:hAnsi="Times New Roman" w:cs="Times New Roman"/>
          <w:sz w:val="28"/>
        </w:rPr>
      </w:pPr>
    </w:p>
    <w:p>
      <w:pPr>
        <w:jc w:val="both"/>
        <w:textAlignment w:val="auto"/>
        <w:ind w:left="0" w:right="0" w:start="0" w:end="0"/>
        <w:adjustRightInd w:val="true"/>
        <w:spacing w:after="0" w:line="259"/>
        <w:bidi w:val="false"/>
        <w:rPr>
          <w:rFonts w:ascii="Times New Roman" w:eastAsia="Times New Roman" w:hAnsi="Times New Roman" w:cs="Times New Roman"/>
          <w:sz w:val="28"/>
        </w:rPr>
      </w:pPr>
    </w:p>
    <w:p>
      <w:pPr>
        <w:jc w:val="both"/>
        <w:textAlignment w:val="auto"/>
        <w:ind w:left="0" w:right="0" w:start="0" w:end="0"/>
        <w:adjustRightInd w:val="true"/>
        <w:spacing w:after="0" w:line="259"/>
        <w:bidi w:val="false"/>
        <w:rPr>
          <w:rFonts w:ascii="Times New Roman" w:eastAsia="Times New Roman" w:hAnsi="Times New Roman" w:cs="Times New Roman"/>
          <w:sz w:val="28"/>
        </w:rPr>
      </w:pPr>
    </w:p>
    <w:p>
      <w:pPr>
        <w:jc w:val="both"/>
        <w:textAlignment w:val="auto"/>
        <w:ind w:left="0" w:right="0" w:start="0" w:end="0"/>
        <w:adjustRightInd w:val="true"/>
        <w:spacing w:after="0" w:line="259"/>
        <w:bidi w:val="false"/>
        <w:rPr>
          <w:rFonts w:ascii="Times New Roman" w:eastAsia="Times New Roman" w:hAnsi="Times New Roman" w:cs="Times New Roman"/>
          <w:sz w:val="28"/>
        </w:rPr>
      </w:pPr>
    </w:p>
    <w:p>
      <w:pPr>
        <w:jc w:val="both"/>
        <w:textAlignment w:val="auto"/>
        <w:ind w:left="0" w:right="0" w:start="0" w:end="0"/>
        <w:adjustRightInd w:val="true"/>
        <w:spacing w:after="0" w:line="259"/>
        <w:bidi w:val="false"/>
        <w:rPr>
          <w:rFonts w:ascii="Times New Roman" w:eastAsia="Times New Roman" w:hAnsi="Times New Roman" w:cs="Times New Roman"/>
          <w:sz w:val="28"/>
        </w:rPr>
      </w:pPr>
    </w:p>
    <w:p>
      <w:pPr>
        <w:jc w:val="both"/>
        <w:textAlignment w:val="auto"/>
        <w:ind w:left="0" w:right="0" w:start="0" w:end="0"/>
        <w:adjustRightInd w:val="true"/>
        <w:spacing w:after="0" w:line="259"/>
        <w:bidi w:val="false"/>
        <w:rPr>
          <w:rFonts w:ascii="Times New Roman" w:eastAsia="Times New Roman" w:hAnsi="Times New Roman" w:cs="Times New Roman"/>
          <w:sz w:val="28"/>
        </w:rPr>
      </w:pPr>
    </w:p>
    <w:p>
      <w:pPr>
        <w:jc w:val="both"/>
        <w:textAlignment w:val="auto"/>
        <w:ind w:left="0" w:right="0" w:start="0" w:end="0"/>
        <w:adjustRightInd w:val="true"/>
        <w:spacing w:after="0" w:line="259"/>
        <w:bidi w:val="false"/>
        <w:rPr>
          <w:rFonts w:ascii="Times New Roman" w:eastAsia="Times New Roman" w:hAnsi="Times New Roman" w:cs="Times New Roman"/>
          <w:sz w:val="28"/>
        </w:rPr>
      </w:pPr>
    </w:p>
    <w:p>
      <w:pPr>
        <w:jc w:val="both"/>
        <w:textAlignment w:val="auto"/>
        <w:ind w:left="0" w:right="0" w:start="0" w:end="0"/>
        <w:adjustRightInd w:val="true"/>
        <w:spacing w:after="0" w:line="259"/>
        <w:bidi w:val="false"/>
        <w:rPr>
          <w:rFonts w:ascii="Times New Roman" w:eastAsia="Times New Roman" w:hAnsi="Times New Roman" w:cs="Times New Roman"/>
          <w:sz w:val="28"/>
        </w:rPr>
      </w:pPr>
    </w:p>
    <w:p>
      <w:pPr>
        <w:jc w:val="both"/>
        <w:textAlignment w:val="auto"/>
        <w:ind w:left="0" w:right="0" w:start="0" w:end="0"/>
        <w:adjustRightInd w:val="true"/>
        <w:spacing w:after="0" w:line="259"/>
        <w:bidi w:val="false"/>
        <w:rPr>
          <w:rFonts w:ascii="Times New Roman" w:eastAsia="Times New Roman" w:hAnsi="Times New Roman" w:cs="Times New Roman"/>
          <w:sz w:val="28"/>
        </w:rPr>
      </w:pPr>
    </w:p>
    <w:p>
      <w:pPr>
        <w:jc w:val="both"/>
        <w:textAlignment w:val="auto"/>
        <w:ind w:left="0" w:right="0" w:start="0" w:end="0"/>
        <w:adjustRightInd w:val="true"/>
        <w:spacing w:after="0" w:line="259"/>
        <w:bidi w:val="false"/>
        <w:rPr>
          <w:rFonts w:ascii="Times New Roman" w:eastAsia="Times New Roman" w:hAnsi="Times New Roman" w:cs="Times New Roman"/>
          <w:sz w:val="28"/>
        </w:rPr>
      </w:pPr>
    </w:p>
    <w:p>
      <w:pPr>
        <w:jc w:val="both"/>
        <w:textAlignment w:val="auto"/>
        <w:ind w:left="0" w:right="0" w:start="0" w:end="0"/>
        <w:adjustRightInd w:val="true"/>
        <w:spacing w:after="0" w:line="259"/>
        <w:bidi w:val="false"/>
        <w:rPr>
          <w:rFonts w:ascii="Times New Roman" w:eastAsia="Times New Roman" w:hAnsi="Times New Roman" w:cs="Times New Roman"/>
          <w:sz w:val="28"/>
        </w:rPr>
      </w:pPr>
    </w:p>
    <w:p>
      <w:pPr>
        <w:jc w:val="both"/>
        <w:textAlignment w:val="auto"/>
        <w:ind w:left="0" w:right="0" w:start="0" w:end="0"/>
        <w:adjustRightInd w:val="true"/>
        <w:spacing w:after="0" w:line="259"/>
        <w:bidi w:val="false"/>
        <w:rPr>
          <w:rFonts w:ascii="Times New Roman" w:eastAsia="Times New Roman" w:hAnsi="Times New Roman" w:cs="Times New Roman"/>
          <w:sz w:val="28"/>
        </w:rPr>
      </w:pPr>
    </w:p>
    <w:p>
      <w:pPr>
        <w:jc w:val="both"/>
        <w:textAlignment w:val="auto"/>
        <w:ind w:left="0" w:right="0" w:start="0" w:end="0"/>
        <w:adjustRightInd w:val="true"/>
        <w:spacing w:after="0" w:line="259"/>
        <w:bidi w:val="false"/>
        <w:rPr>
          <w:rFonts w:ascii="Times New Roman" w:eastAsia="Times New Roman" w:hAnsi="Times New Roman" w:cs="Times New Roman"/>
          <w:sz w:val="28"/>
        </w:rPr>
      </w:pPr>
    </w:p>
    <w:p>
      <w:pPr>
        <w:jc w:val="both"/>
        <w:textAlignment w:val="auto"/>
        <w:ind w:left="0" w:right="0" w:start="0" w:end="0"/>
        <w:adjustRightInd w:val="true"/>
        <w:spacing w:after="0" w:line="259"/>
        <w:bidi w:val="false"/>
        <w:rPr>
          <w:rFonts w:ascii="Times New Roman" w:eastAsia="Times New Roman" w:hAnsi="Times New Roman" w:cs="Times New Roman"/>
          <w:sz w:val="28"/>
        </w:rPr>
      </w:pPr>
    </w:p>
    <w:p>
      <w:pPr>
        <w:jc w:val="both"/>
        <w:textAlignment w:val="auto"/>
        <w:ind w:left="0" w:right="0" w:start="0" w:end="0"/>
        <w:adjustRightInd w:val="true"/>
        <w:spacing w:after="0" w:line="259"/>
        <w:bidi w:val="false"/>
        <w:rPr>
          <w:rFonts w:ascii="Times New Roman" w:eastAsia="Times New Roman" w:hAnsi="Times New Roman" w:cs="Times New Roman"/>
          <w:sz w:val="28"/>
        </w:rPr>
      </w:pPr>
    </w:p>
    <w:p>
      <w:pPr>
        <w:jc w:val="both"/>
        <w:textAlignment w:val="auto"/>
        <w:ind w:left="0" w:right="0" w:start="0" w:end="0"/>
        <w:adjustRightInd w:val="true"/>
        <w:spacing w:after="0" w:line="259"/>
        <w:bidi w:val="false"/>
        <w:rPr>
          <w:rFonts w:ascii="Times New Roman" w:eastAsia="Times New Roman" w:hAnsi="Times New Roman" w:cs="Times New Roman"/>
          <w:sz w:val="28"/>
        </w:rPr>
      </w:pPr>
    </w:p>
    <w:p>
      <w:pPr>
        <w:jc w:val="both"/>
        <w:textAlignment w:val="auto"/>
        <w:ind w:left="0" w:right="0" w:start="0" w:end="0"/>
        <w:adjustRightInd w:val="true"/>
        <w:spacing w:after="0" w:line="259"/>
        <w:bidi w:val="false"/>
        <w:rPr>
          <w:rFonts w:ascii="Times New Roman" w:eastAsia="Times New Roman" w:hAnsi="Times New Roman" w:cs="Times New Roman"/>
          <w:sz w:val="28"/>
        </w:rPr>
      </w:pPr>
    </w:p>
    <w:p>
      <w:pPr>
        <w:jc w:val="left"/>
        <w:textAlignment w:val="auto"/>
        <w:ind w:left="0" w:right="0" w:start="0" w:end="0"/>
        <w:adjustRightInd w:val="true"/>
        <w:spacing w:after="160" w:line="259"/>
        <w:bidi w:val="false"/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br w:type="page"/>
      </w:r>
    </w:p>
    <w:p>
      <w:pPr>
        <w:jc w:val="left"/>
        <w:textAlignment w:val="auto"/>
        <w:ind w:left="0" w:right="0" w:start="0" w:end="0"/>
        <w:adjustRightInd w:val="true"/>
        <w:spacing w:after="160" w:line="259"/>
        <w:bidi w:val="false"/>
        <w:rPr>
          <w:rFonts w:ascii="Calibri" w:eastAsia="Calibri" w:hAnsi="Calibri" w:cs="Calibri"/>
          <w:sz w:val="22"/>
        </w:rPr>
      </w:pPr>
    </w:p>
    <w:p>
      <w:pPr>
        <w:jc w:val="right"/>
        <w:textAlignment w:val="auto"/>
        <w:ind w:left="0" w:right="0" w:start="0" w:end="0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Приложение к постановлению </w:t>
      </w:r>
    </w:p>
    <w:p>
      <w:pPr>
        <w:jc w:val="right"/>
        <w:textAlignment w:val="auto"/>
        <w:ind w:left="0" w:right="0" w:start="0" w:end="0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Пикалевского городского поселения</w:t>
      </w:r>
    </w:p>
    <w:p>
      <w:pPr>
        <w:jc w:val="right"/>
        <w:textAlignment w:val="auto"/>
        <w:ind w:left="0" w:right="0" w:start="0" w:end="0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от 02 июня 2022 года № 438</w:t>
      </w:r>
    </w:p>
    <w:p>
      <w:pPr>
        <w:jc w:val="right"/>
        <w:textAlignment w:val="auto"/>
        <w:ind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4"/>
        </w:rPr>
      </w:pPr>
    </w:p>
    <w:p>
      <w:pPr>
        <w:jc w:val="right"/>
        <w:textAlignment w:val="auto"/>
        <w:ind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4"/>
        </w:rPr>
      </w:pPr>
    </w:p>
    <w:p>
      <w:pPr>
        <w:jc w:val="right"/>
        <w:textAlignment w:val="auto"/>
        <w:ind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4"/>
        </w:rPr>
      </w:pPr>
    </w:p>
    <w:p>
      <w:pPr>
        <w:jc w:val="center"/>
        <w:textAlignment w:val="auto"/>
        <w:ind w:left="0" w:right="0" w:start="0" w:end="0"/>
        <w:adjustRightInd w:val="true"/>
        <w:spacing w:after="0" w:line="240"/>
        <w:bidi w:val="false"/>
        <w:rPr>
          <w:b w:val="true"/>
          <w:rFonts w:ascii="Times New Roman" w:eastAsia="Times New Roman" w:hAnsi="Times New Roman" w:cs="Times New Roman"/>
          <w:sz w:val="28"/>
        </w:rPr>
      </w:pPr>
      <w:r>
        <w:rPr>
          <w:b w:val="true"/>
          <w:rFonts w:ascii="Times New Roman" w:eastAsia="Times New Roman" w:hAnsi="Times New Roman" w:cs="Times New Roman"/>
          <w:sz w:val="28"/>
        </w:rPr>
        <w:t xml:space="preserve">Характеристика объекта капитального строительства: </w:t>
      </w:r>
    </w:p>
    <w:p>
      <w:pPr>
        <w:jc w:val="center"/>
        <w:textAlignment w:val="auto"/>
        <w:ind w:left="0" w:right="0" w:start="0" w:end="0"/>
        <w:adjustRightInd w:val="true"/>
        <w:spacing w:after="0" w:line="240"/>
        <w:bidi w:val="false"/>
        <w:rPr>
          <w:b w:val="true"/>
          <w:rFonts w:ascii="Times New Roman" w:eastAsia="Times New Roman" w:hAnsi="Times New Roman" w:cs="Times New Roman"/>
          <w:sz w:val="28"/>
        </w:rPr>
      </w:pPr>
      <w:r>
        <w:rPr>
          <w:b w:val="true"/>
          <w:rFonts w:ascii="Times New Roman" w:eastAsia="Times New Roman" w:hAnsi="Times New Roman" w:cs="Times New Roman"/>
          <w:sz w:val="28"/>
        </w:rPr>
        <w:t xml:space="preserve">«Освещенная лыжероллерная трасса, Ленинградская область, Бокситогорский район, г. Пикалево»</w:t>
      </w:r>
    </w:p>
    <w:p>
      <w:pPr>
        <w:jc w:val="center"/>
        <w:textAlignment w:val="auto"/>
        <w:ind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4"/>
        </w:rPr>
      </w:pPr>
    </w:p>
    <w:p>
      <w:pPr>
        <w:jc w:val="center"/>
        <w:textAlignment w:val="auto"/>
        <w:ind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4"/>
        </w:rPr>
      </w:pPr>
    </w:p>
    <w:tbl>
      <w:tblPr>
        <w:tblLayout w:type="fixed"/>
        <w:tblInd w:w="0" w:type="dxa"/>
        <w:tblW w:w="9634" w:type="dxa"/>
        <w:tblCellMar>
          <w:bottom w:w="0" w:type="dxa"/>
          <w:left w:w="108" w:type="dxa"/>
          <w:right w:w="108" w:type="dxa"/>
          <w:top w:w="0" w:type="dxa"/>
        </w:tblCellMar>
        <w:tblBorders>
          <w:left w:sz="4" w:space="0" w:val="single"/>
          <w:right w:sz="4" w:space="0" w:val="single"/>
          <w:top w:sz="4" w:space="0" w:val="single"/>
          <w:bottom w:sz="4" w:space="0" w:val="single"/>
          <w:insideV w:sz="4" w:space="0" w:val="single"/>
          <w:insideH w:sz="4" w:space="0" w:val="single"/>
        </w:tblBorders>
      </w:tblPr>
      <w:tblGrid>
        <w:gridCol w:w="2689"/>
        <w:gridCol w:w="6945"/>
      </w:tblGrid>
      <w:tr>
        <w:tc>
          <w:tcPr>
            <w:tcW w:type="dxa" w:w="2689"/>
            <w:tcBorders>
              <w:left w:sz="4" w:val="single"/>
              <w:top w:sz="4" w:val="single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</w:rPr>
              <w:t xml:space="preserve">Значения</w:t>
            </w:r>
          </w:p>
        </w:tc>
        <w:tc>
          <w:tcPr>
            <w:tcW w:type="dxa" w:w="6945"/>
            <w:tcBorders>
              <w:left w:sz="4" w:val="single"/>
              <w:top w:sz="4" w:val="single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</w:rPr>
              <w:t xml:space="preserve">Характеристика</w:t>
            </w:r>
          </w:p>
        </w:tc>
      </w:tr>
      <w:tr>
        <w:tc>
          <w:tcPr>
            <w:tcW w:type="dxa" w:w="2689"/>
            <w:tcBorders>
              <w:left w:sz="4" w:val="single"/>
              <w:top w:sz="4" w:val="single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Местонахождение объекта</w:t>
            </w:r>
          </w:p>
        </w:tc>
        <w:tc>
          <w:tcPr>
            <w:tcW w:type="dxa" w:w="6945"/>
            <w:tcBorders>
              <w:left w:sz="4" w:val="single"/>
              <w:top w:sz="4" w:val="single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Россия, Ленинградская область, Бокситогорский район, г. Пикалево (47:19:0101014:308; 47:19:0000000:6376; 47:19:0000000:6377; 47:19:0101032:9; 47:19:0101033:151; 47:19:0101014:31)</w:t>
            </w:r>
          </w:p>
        </w:tc>
      </w:tr>
      <w:tr>
        <w:tc>
          <w:tcPr>
            <w:tcW w:type="dxa" w:w="2689"/>
            <w:tcBorders>
              <w:left w:sz="4" w:val="single"/>
              <w:top w:sz="4" w:val="single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10"/>
              </w:rPr>
            </w:pPr>
          </w:p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10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Характеристики объекта инвестиций </w:t>
            </w:r>
          </w:p>
        </w:tc>
        <w:tc>
          <w:tcPr>
            <w:tcW w:type="dxa" w:w="6945"/>
            <w:tcBorders>
              <w:left w:sz="4" w:val="single"/>
              <w:top w:sz="4" w:val="single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Для всесезонного использования: лыжероллерная трасса, протяженностью - 3350 м и срезки на круги 2000 м, 1700 м, 500 м. Финишный коридор (зона «старт-финиш») протяженностью 200 м и шириной 10 м. Покрытие трассы предусматривается асфальтобетонное шириной 4 м на прямых участках и 5,5 м на закруглениях на участках спуска (виражах).</w:t>
            </w:r>
          </w:p>
        </w:tc>
      </w:tr>
      <w:tr>
        <w:tc>
          <w:tcPr>
            <w:tcW w:type="dxa" w:w="2689"/>
            <w:tcBorders>
              <w:left w:sz="4" w:val="single"/>
              <w:top w:sz="4" w:val="single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10"/>
              </w:rPr>
            </w:pPr>
          </w:p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Ориентировочная сметная стоимость строительства объекта</w:t>
            </w:r>
          </w:p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10"/>
              </w:rPr>
            </w:pPr>
          </w:p>
        </w:tc>
        <w:tc>
          <w:tcPr>
            <w:tcW w:type="dxa" w:w="6945"/>
            <w:tcBorders>
              <w:left w:sz="4" w:val="single"/>
              <w:top w:sz="4" w:val="single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ценах по состоянию на 2 квартал 2022 года (с учетом НДС) – 383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300,32 тыс. руб., в т.ч.:</w:t>
            </w:r>
          </w:p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строительно-монтажные работы – 362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699,31 тыс. руб.</w:t>
            </w:r>
          </w:p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оборудование – 674,65 тыс. руб.</w:t>
            </w:r>
          </w:p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прочие затраты – 19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926,36 тыс. руб.</w:t>
            </w:r>
          </w:p>
        </w:tc>
      </w:tr>
      <w:tr>
        <w:tc>
          <w:tcPr>
            <w:tcW w:type="dxa" w:w="2689"/>
            <w:tcBorders>
              <w:left w:sz="4" w:val="single"/>
              <w:top w:sz="4" w:val="single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Стоимость разработки проектно-сметной документации</w:t>
            </w:r>
          </w:p>
        </w:tc>
        <w:tc>
          <w:tcPr>
            <w:tcW w:type="dxa" w:w="6945"/>
            <w:tcBorders>
              <w:left w:sz="4" w:val="single"/>
              <w:top w:sz="4" w:val="single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6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110,00 тыс. руб., в т.ч.:</w:t>
            </w:r>
          </w:p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2021 год – 4386,880 тыс. руб.</w:t>
            </w:r>
          </w:p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2022 год – 1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723,120 тыс. руб.</w:t>
            </w:r>
          </w:p>
        </w:tc>
      </w:tr>
    </w:tbl>
    <w:p>
      <w:pPr>
        <w:jc w:val="center"/>
        <w:textAlignment w:val="auto"/>
        <w:ind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4"/>
        </w:rPr>
      </w:pPr>
    </w:p>
    <w:p>
      <w:pPr>
        <w:jc w:val="left"/>
        <w:textAlignment w:val="auto"/>
        <w:ind w:firstLine="142" w:left="0" w:right="0" w:start="0" w:end="0"/>
        <w:adjustRightInd w:val="true"/>
        <w:spacing w:after="160" w:line="252"/>
        <w:bidi w:val="false"/>
        <w:rPr>
          <w:rFonts w:ascii="Calibri" w:eastAsia="Calibri" w:hAnsi="Calibri" w:cs="Calibri"/>
          <w:sz w:val="22"/>
        </w:rPr>
      </w:pPr>
      <w:r>
        <w:pict>
          <v:shape id="_x0000_s1026" type="#_x0000_t5" style="position:absolute;margin-left:676.500000pt;margin-top:-3.450000pt;margin-bottom:22.350000pt;margin-right:743.700012pt;width:67.199997pt;height:25.799999pt;mso-width-relative:margin;mso-height-relative:margin;rotation:35;z-index:251670288" o:allowincell="true" o:allowoverlap="true" filled="f" stroked="f" strokeweight="1.000000pt"/>
        </w:pict>
      </w:r>
      <w:r>
        <w:pict>
          <v:shape id="_x0000_s1027" type="#_x0000_t202" style="position:absolute;margin-left:572.549988pt;margin-top:-16.950001pt;margin-bottom:4.050000pt;margin-right:715.799988pt;width:143.250000pt;height:21.000000pt;mso-width-relative:margin;mso-height-relative:margin;z-index:251669264" o:allowincell="true" o:allowoverlap="true" filled="f" stroked="f" strokeweight="0.500000pt">
            <v:textbox inset="7.20pt,3.60pt,7.20pt,3.60pt">
              <w:txbxContent>
                <w:p>
                  <w:pPr>
                    <w:jc w:val="right"/>
                    <w:textAlignment w:val="auto"/>
                    <w:ind w:left="0" w:right="-129" w:start="0" w:end="-129"/>
                    <w:adjustRightInd w:val="true"/>
                    <w:spacing w:after="160" w:line="252"/>
                    <w:bidi w:val="false"/>
                    <w:rPr>
                      <w:b w:val="true"/>
                      <w:rFonts w:ascii="Calibri" w:eastAsia="Calibri" w:hAnsi="Calibri" w:cs="Calibri"/>
                      <w:sz w:val="22"/>
                    </w:rPr>
                  </w:pPr>
                </w:p>
              </w:txbxContent>
            </v:textbox>
          </v:shape>
        </w:pict>
      </w:r>
    </w:p>
    <w:p>
      <w:pPr>
        <w:jc w:val="left"/>
        <w:textAlignment w:val="auto"/>
        <w:ind w:firstLine="142" w:left="0" w:right="0" w:start="0" w:end="0"/>
        <w:adjustRightInd w:val="true"/>
        <w:spacing w:after="160" w:line="252"/>
        <w:bidi w:val="false"/>
        <w:rPr>
          <w:rFonts w:ascii="Calibri" w:eastAsia="Calibri" w:hAnsi="Calibri" w:cs="Calibri"/>
          <w:sz w:val="22"/>
        </w:rPr>
      </w:pPr>
    </w:p>
    <w:sectPr>
      <w:cols w:num="1" w:space="708" w:equalWidth="true"/>
      <w:footnotePr>
        <w:pos w:val="pageBottom"/>
      </w:footnotePr>
      <w:lnNumType w:distance="0"/>
      <w:pgSz w:w="11906" w:h="16838"/>
      <w:pgMar w:left="1418" w:right="567" w:top="1134" w:bottom="1134" w:gutter="0" w:header="709" w:footer="709"/>
      <w:titlePg/>
      <w:headerReference w:type="default" r:id="rId4"/>
    </w:sectPr>
  </w:body>
</w:document>
</file>

<file path=word/endnotes.xml><?xml version="1.0" encoding="utf-8"?>
<w:endnotes xmlns:wpc="http://schemas.microsoft.com/office/word/2008/6/28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08/9/16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09/2/wordml" xmlns:wpg="http://schemas.microsoft.com/office/word/2008/6/28/wordprocessingGroup" xmlns:wpi="http://schemas.microsoft.com/office/word/2008/6/28/wordprocessingInk" xmlns:wne="http://schemas.microsoft.com/office/word/2006/wordml" xmlns:wps="http://schemas.microsoft.com/office/word/2008/6/28/wordprocessingShape">
  <w:endnote w:type="separator" w:id="0">
    <w:p>
      <w:pPr>
        <w:jc w:val="left"/>
        <w:textAlignment w:val="auto"/>
        <w:ind w:left="0" w:right="0" w:start="0" w:end="0"/>
        <w:adjustRightInd w:val="true"/>
        <w:spacing w:after="0" w:line="240"/>
        <w:bidi w:val="false"/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separator/>
      </w:r>
    </w:p>
  </w:endnote>
  <w:endnote w:type="continuationSeparator" w:id="1">
    <w:p>
      <w:pPr>
        <w:jc w:val="left"/>
        <w:textAlignment w:val="auto"/>
        <w:ind w:left="0" w:right="0" w:start="0" w:end="0"/>
        <w:adjustRightInd w:val="true"/>
        <w:spacing w:after="0" w:line="240"/>
        <w:bidi w:val="false"/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separator/>
      </w:r>
    </w:p>
  </w:endnote>
</w:endnotes>
</file>

<file path=word/fontTable.xml><?xml version="1.0" encoding="utf-8"?>
<w:fonts xmlns:w="http://schemas.openxmlformats.org/wordprocessingml/2006/main">
  <w:font w:name="Times New Roman">
    <w:altName w:val="Times New Roman"/>
    <w:panose1 w:val="02020603050405020304"/>
    <w:family w:val="roman"/>
    <w:charset w:val="CC"/>
    <w:pitch w:val="variable"/>
  </w:font>
  <w:font w:name="Arial">
    <w:altName w:val="Times New Roman"/>
    <w:panose1 w:val="020b0604020202020204"/>
    <w:family w:val="swiss"/>
    <w:charset w:val="CC"/>
    <w:pitch w:val="variable"/>
  </w:font>
  <w:font w:name="Cambria Math">
    <w:altName w:val="Palatino Linotype"/>
    <w:panose1 w:val="02040503050406030204"/>
    <w:family w:val="roman"/>
    <w:charset w:val="CC"/>
    <w:pitch w:val="variable"/>
  </w:font>
  <w:font w:name="Calibri">
    <w:altName w:val="Century Gothic"/>
    <w:panose1 w:val="020f0502020204030204"/>
    <w:family w:val="swiss"/>
    <w:charset w:val="CC"/>
    <w:pitch w:val="variable"/>
  </w:font>
  <w:font w:name="Segoe UI">
    <w:panose1 w:val="020b0502040204020203"/>
    <w:family w:val="swiss"/>
    <w:charset w:val="CC"/>
    <w:pitch w:val="variable"/>
  </w:font>
  <w:font w:name="Times New Roman">
    <w:altName w:val="Times New Roman"/>
    <w:panose1 w:val="02020603050405020304"/>
    <w:family w:val="roman"/>
    <w:charset w:val="CC"/>
    <w:pitch w:val="variable"/>
  </w:font>
  <w:font w:name="Times New Roman">
    <w:altName w:val="Times New Roman"/>
    <w:panose1 w:val="02020603050405020304"/>
    <w:family w:val="roman"/>
    <w:charset w:val="CC"/>
    <w:pitch w:val="variable"/>
  </w:font>
  <w:font w:name="Calibri Light">
    <w:altName w:val="Times New Roman"/>
    <w:panose1 w:val="00000000000000000000"/>
    <w:family w:val="roman"/>
    <w:charset w:val="00"/>
    <w:pitch w:val="default"/>
  </w:font>
  <w:font w:name="Times New Roman">
    <w:altName w:val="Times New Roman"/>
    <w:panose1 w:val="02020603050405020304"/>
    <w:family w:val="roman"/>
    <w:charset w:val="CC"/>
    <w:pitch w:val="variable"/>
  </w:font>
  <w:font w:name="Times New Roman">
    <w:altName w:val="Times New Roman"/>
    <w:panose1 w:val="02020603050405020304"/>
    <w:family w:val="roman"/>
    <w:charset w:val="CC"/>
    <w:pitch w:val="variable"/>
  </w:font>
  <w:font w:name="Times New Roman">
    <w:altName w:val="Times New Roman"/>
    <w:panose1 w:val="02020603050405020304"/>
    <w:family w:val="roman"/>
    <w:charset w:val="CC"/>
    <w:pitch w:val="variable"/>
  </w:font>
  <w:font w:name="Calibri">
    <w:altName w:val="Century Gothic"/>
    <w:panose1 w:val="020f0502020204030204"/>
    <w:family w:val="swiss"/>
    <w:charset w:val="CC"/>
    <w:pitch w:val="variable"/>
  </w:font>
  <w:font w:name="Times New Roman">
    <w:altName w:val="Times New Roman"/>
    <w:panose1 w:val="02020603050405020304"/>
    <w:family w:val="roman"/>
    <w:charset w:val="CC"/>
    <w:pitch w:val="variable"/>
  </w:font>
  <w:font w:name="Times New Roman">
    <w:altName w:val="Times New Roman"/>
    <w:family w:val="roman"/>
    <w:charset w:val="00"/>
    <w:pitch w:val="variable"/>
  </w:font>
  <w:font w:name="Times New Roman CE">
    <w:altName w:val="Times New Roman"/>
    <w:family w:val="roman"/>
    <w:charset w:val="EE"/>
    <w:pitch w:val="variable"/>
  </w:font>
  <w:font w:name="Times New Roman Greek">
    <w:altName w:val="Times New Roman"/>
    <w:family w:val="roman"/>
    <w:charset w:val="A1"/>
    <w:pitch w:val="variable"/>
  </w:font>
  <w:font w:name="Times New Roman Tur">
    <w:altName w:val="Times New Roman"/>
    <w:family w:val="roman"/>
    <w:charset w:val="A2"/>
    <w:pitch w:val="variable"/>
  </w:font>
  <w:font w:name="Times New Roman (Hebrew)">
    <w:altName w:val="Times New Roman"/>
    <w:family w:val="roman"/>
    <w:charset w:val="B1"/>
    <w:pitch w:val="variable"/>
  </w:font>
  <w:font w:name="Times New Roman (Arabic)">
    <w:altName w:val="Times New Roman"/>
    <w:family w:val="roman"/>
    <w:charset w:val="B2"/>
    <w:pitch w:val="variable"/>
  </w:font>
  <w:font w:name="Times New Roman Baltic">
    <w:altName w:val="Times New Roman"/>
    <w:family w:val="roman"/>
    <w:charset w:val="BA"/>
    <w:pitch w:val="variable"/>
  </w:font>
  <w:font w:name="Times New Roman (Vietnamese)">
    <w:altName w:val="Times New Roman"/>
    <w:family w:val="roman"/>
    <w:charset w:val="A3"/>
    <w:pitch w:val="variable"/>
  </w:font>
  <w:font w:name="Arial">
    <w:altName w:val="Times New Roman"/>
    <w:family w:val="swiss"/>
    <w:charset w:val="00"/>
    <w:pitch w:val="variable"/>
  </w:font>
  <w:font w:name="Arial CE">
    <w:altName w:val="Times New Roman"/>
    <w:family w:val="swiss"/>
    <w:charset w:val="EE"/>
    <w:pitch w:val="variable"/>
  </w:font>
  <w:font w:name="Arial Greek">
    <w:altName w:val="Times New Roman"/>
    <w:family w:val="swiss"/>
    <w:charset w:val="A1"/>
    <w:pitch w:val="variable"/>
  </w:font>
  <w:font w:name="Arial Tur">
    <w:altName w:val="Times New Roman"/>
    <w:family w:val="swiss"/>
    <w:charset w:val="A2"/>
    <w:pitch w:val="variable"/>
  </w:font>
  <w:font w:name="Arial (Hebrew)">
    <w:altName w:val="Times New Roman"/>
    <w:family w:val="swiss"/>
    <w:charset w:val="B1"/>
    <w:pitch w:val="variable"/>
  </w:font>
  <w:font w:name="Arial (Arabic)">
    <w:altName w:val="Times New Roman"/>
    <w:family w:val="swiss"/>
    <w:charset w:val="B2"/>
    <w:pitch w:val="variable"/>
  </w:font>
  <w:font w:name="Arial Baltic">
    <w:altName w:val="Times New Roman"/>
    <w:family w:val="swiss"/>
    <w:charset w:val="BA"/>
    <w:pitch w:val="variable"/>
  </w:font>
  <w:font w:name="Arial (Vietnamese)">
    <w:altName w:val="Times New Roman"/>
    <w:family w:val="swiss"/>
    <w:charset w:val="A3"/>
    <w:pitch w:val="variable"/>
  </w:font>
  <w:font w:name="Cambria Math">
    <w:altName w:val="Palatino Linotype"/>
    <w:family w:val="roman"/>
    <w:charset w:val="00"/>
    <w:pitch w:val="variable"/>
  </w:font>
  <w:font w:name="Cambria Math CE">
    <w:altName w:val="Palatino Linotype"/>
    <w:family w:val="roman"/>
    <w:charset w:val="EE"/>
    <w:pitch w:val="variable"/>
  </w:font>
  <w:font w:name="Cambria Math Greek">
    <w:altName w:val="Palatino Linotype"/>
    <w:family w:val="roman"/>
    <w:charset w:val="A1"/>
    <w:pitch w:val="variable"/>
  </w:font>
  <w:font w:name="Cambria Math Tur">
    <w:altName w:val="Palatino Linotype"/>
    <w:family w:val="roman"/>
    <w:charset w:val="A2"/>
    <w:pitch w:val="variable"/>
  </w:font>
  <w:font w:name="Cambria Math Baltic">
    <w:altName w:val="Palatino Linotype"/>
    <w:family w:val="roman"/>
    <w:charset w:val="BA"/>
    <w:pitch w:val="variable"/>
  </w:font>
  <w:font w:name="Cambria Math (Vietnamese)">
    <w:altName w:val="Palatino Linotype"/>
    <w:family w:val="roman"/>
    <w:charset w:val="A3"/>
    <w:pitch w:val="variable"/>
  </w:font>
  <w:font w:name="Calibri">
    <w:altName w:val="Century Gothic"/>
    <w:family w:val="swiss"/>
    <w:charset w:val="00"/>
    <w:pitch w:val="variable"/>
  </w:font>
  <w:font w:name="Calibri CE">
    <w:altName w:val="Century Gothic"/>
    <w:family w:val="swiss"/>
    <w:charset w:val="EE"/>
    <w:pitch w:val="variable"/>
  </w:font>
  <w:font w:name="Calibri Greek">
    <w:altName w:val="Century Gothic"/>
    <w:family w:val="swiss"/>
    <w:charset w:val="A1"/>
    <w:pitch w:val="variable"/>
  </w:font>
  <w:font w:name="Calibri Tur">
    <w:altName w:val="Century Gothic"/>
    <w:family w:val="swiss"/>
    <w:charset w:val="A2"/>
    <w:pitch w:val="variable"/>
  </w:font>
  <w:font w:name="Calibri Baltic">
    <w:altName w:val="Century Gothic"/>
    <w:family w:val="swiss"/>
    <w:charset w:val="BA"/>
    <w:pitch w:val="variable"/>
  </w:font>
  <w:font w:name="Calibri (Vietnamese)">
    <w:altName w:val="Century Gothic"/>
    <w:family w:val="swiss"/>
    <w:charset w:val="A3"/>
    <w:pitch w:val="variable"/>
  </w:font>
  <w:font w:name="Segoe UI">
    <w:family w:val="swiss"/>
    <w:charset w:val="00"/>
    <w:pitch w:val="variable"/>
  </w:font>
  <w:font w:name="Segoe UI CE">
    <w:family w:val="swiss"/>
    <w:charset w:val="EE"/>
    <w:pitch w:val="variable"/>
  </w:font>
  <w:font w:name="Segoe UI Greek">
    <w:family w:val="swiss"/>
    <w:charset w:val="A1"/>
    <w:pitch w:val="variable"/>
  </w:font>
  <w:font w:name="Segoe UI Tur">
    <w:family w:val="swiss"/>
    <w:charset w:val="A2"/>
    <w:pitch w:val="variable"/>
  </w:font>
  <w:font w:name="Segoe UI (Arabic)">
    <w:family w:val="swiss"/>
    <w:charset w:val="B2"/>
    <w:pitch w:val="variable"/>
  </w:font>
  <w:font w:name="Segoe UI Baltic">
    <w:family w:val="swiss"/>
    <w:charset w:val="BA"/>
    <w:pitch w:val="variable"/>
  </w:font>
  <w:font w:name="Segoe UI (Vietnamese)">
    <w:family w:val="swiss"/>
    <w:charset w:val="A3"/>
    <w:pitch w:val="variable"/>
  </w:font>
  <w:font w:name="Times New Roman">
    <w:altName w:val="Times New Roman"/>
    <w:family w:val="roman"/>
    <w:charset w:val="00"/>
    <w:pitch w:val="variable"/>
  </w:font>
  <w:font w:name="Times New Roman CE">
    <w:altName w:val="Times New Roman"/>
    <w:family w:val="roman"/>
    <w:charset w:val="EE"/>
    <w:pitch w:val="variable"/>
  </w:font>
  <w:font w:name="Times New Roman Greek">
    <w:altName w:val="Times New Roman"/>
    <w:family w:val="roman"/>
    <w:charset w:val="A1"/>
    <w:pitch w:val="variable"/>
  </w:font>
  <w:font w:name="Times New Roman Tur">
    <w:altName w:val="Times New Roman"/>
    <w:family w:val="roman"/>
    <w:charset w:val="A2"/>
    <w:pitch w:val="variable"/>
  </w:font>
  <w:font w:name="Times New Roman (Hebrew)">
    <w:altName w:val="Times New Roman"/>
    <w:family w:val="roman"/>
    <w:charset w:val="B1"/>
    <w:pitch w:val="variable"/>
  </w:font>
  <w:font w:name="Times New Roman (Arabic)">
    <w:altName w:val="Times New Roman"/>
    <w:family w:val="roman"/>
    <w:charset w:val="B2"/>
    <w:pitch w:val="variable"/>
  </w:font>
  <w:font w:name="Times New Roman Baltic">
    <w:altName w:val="Times New Roman"/>
    <w:family w:val="roman"/>
    <w:charset w:val="BA"/>
    <w:pitch w:val="variable"/>
  </w:font>
  <w:font w:name="Times New Roman (Vietnamese)">
    <w:altName w:val="Times New Roman"/>
    <w:family w:val="roman"/>
    <w:charset w:val="A3"/>
    <w:pitch w:val="variable"/>
  </w:font>
  <w:font w:name="Times New Roman">
    <w:altName w:val="Times New Roman"/>
    <w:family w:val="roman"/>
    <w:charset w:val="00"/>
    <w:pitch w:val="variable"/>
  </w:font>
  <w:font w:name="Times New Roman CE">
    <w:altName w:val="Times New Roman"/>
    <w:family w:val="roman"/>
    <w:charset w:val="EE"/>
    <w:pitch w:val="variable"/>
  </w:font>
  <w:font w:name="Times New Roman Greek">
    <w:altName w:val="Times New Roman"/>
    <w:family w:val="roman"/>
    <w:charset w:val="A1"/>
    <w:pitch w:val="variable"/>
  </w:font>
  <w:font w:name="Times New Roman Tur">
    <w:altName w:val="Times New Roman"/>
    <w:family w:val="roman"/>
    <w:charset w:val="A2"/>
    <w:pitch w:val="variable"/>
  </w:font>
  <w:font w:name="Times New Roman (Hebrew)">
    <w:altName w:val="Times New Roman"/>
    <w:family w:val="roman"/>
    <w:charset w:val="B1"/>
    <w:pitch w:val="variable"/>
  </w:font>
  <w:font w:name="Times New Roman (Arabic)">
    <w:altName w:val="Times New Roman"/>
    <w:family w:val="roman"/>
    <w:charset w:val="B2"/>
    <w:pitch w:val="variable"/>
  </w:font>
  <w:font w:name="Times New Roman Baltic">
    <w:altName w:val="Times New Roman"/>
    <w:family w:val="roman"/>
    <w:charset w:val="BA"/>
    <w:pitch w:val="variable"/>
  </w:font>
  <w:font w:name="Times New Roman (Vietnamese)">
    <w:altName w:val="Times New Roman"/>
    <w:family w:val="roman"/>
    <w:charset w:val="A3"/>
    <w:pitch w:val="variable"/>
  </w:font>
  <w:font w:name="Times New Roman">
    <w:altName w:val="Times New Roman"/>
    <w:family w:val="roman"/>
    <w:charset w:val="00"/>
    <w:pitch w:val="variable"/>
  </w:font>
  <w:font w:name="Times New Roman CE">
    <w:altName w:val="Times New Roman"/>
    <w:family w:val="roman"/>
    <w:charset w:val="EE"/>
    <w:pitch w:val="variable"/>
  </w:font>
  <w:font w:name="Times New Roman Greek">
    <w:altName w:val="Times New Roman"/>
    <w:family w:val="roman"/>
    <w:charset w:val="A1"/>
    <w:pitch w:val="variable"/>
  </w:font>
  <w:font w:name="Times New Roman Tur">
    <w:altName w:val="Times New Roman"/>
    <w:family w:val="roman"/>
    <w:charset w:val="A2"/>
    <w:pitch w:val="variable"/>
  </w:font>
  <w:font w:name="Times New Roman (Hebrew)">
    <w:altName w:val="Times New Roman"/>
    <w:family w:val="roman"/>
    <w:charset w:val="B1"/>
    <w:pitch w:val="variable"/>
  </w:font>
  <w:font w:name="Times New Roman (Arabic)">
    <w:altName w:val="Times New Roman"/>
    <w:family w:val="roman"/>
    <w:charset w:val="B2"/>
    <w:pitch w:val="variable"/>
  </w:font>
  <w:font w:name="Times New Roman Baltic">
    <w:altName w:val="Times New Roman"/>
    <w:family w:val="roman"/>
    <w:charset w:val="BA"/>
    <w:pitch w:val="variable"/>
  </w:font>
  <w:font w:name="Times New Roman (Vietnamese)">
    <w:altName w:val="Times New Roman"/>
    <w:family w:val="roman"/>
    <w:charset w:val="A3"/>
    <w:pitch w:val="variable"/>
  </w:font>
  <w:font w:name="Times New Roman">
    <w:altName w:val="Times New Roman"/>
    <w:family w:val="roman"/>
    <w:charset w:val="00"/>
    <w:pitch w:val="variable"/>
  </w:font>
  <w:font w:name="Times New Roman CE">
    <w:altName w:val="Times New Roman"/>
    <w:family w:val="roman"/>
    <w:charset w:val="EE"/>
    <w:pitch w:val="variable"/>
  </w:font>
  <w:font w:name="Times New Roman Greek">
    <w:altName w:val="Times New Roman"/>
    <w:family w:val="roman"/>
    <w:charset w:val="A1"/>
    <w:pitch w:val="variable"/>
  </w:font>
  <w:font w:name="Times New Roman Tur">
    <w:altName w:val="Times New Roman"/>
    <w:family w:val="roman"/>
    <w:charset w:val="A2"/>
    <w:pitch w:val="variable"/>
  </w:font>
  <w:font w:name="Times New Roman (Hebrew)">
    <w:altName w:val="Times New Roman"/>
    <w:family w:val="roman"/>
    <w:charset w:val="B1"/>
    <w:pitch w:val="variable"/>
  </w:font>
  <w:font w:name="Times New Roman (Arabic)">
    <w:altName w:val="Times New Roman"/>
    <w:family w:val="roman"/>
    <w:charset w:val="B2"/>
    <w:pitch w:val="variable"/>
  </w:font>
  <w:font w:name="Times New Roman Baltic">
    <w:altName w:val="Times New Roman"/>
    <w:family w:val="roman"/>
    <w:charset w:val="BA"/>
    <w:pitch w:val="variable"/>
  </w:font>
  <w:font w:name="Times New Roman (Vietnamese)">
    <w:altName w:val="Times New Roman"/>
    <w:family w:val="roman"/>
    <w:charset w:val="A3"/>
    <w:pitch w:val="variable"/>
  </w:font>
  <w:font w:name="Times New Roman">
    <w:altName w:val="Times New Roman"/>
    <w:family w:val="roman"/>
    <w:charset w:val="00"/>
    <w:pitch w:val="variable"/>
  </w:font>
  <w:font w:name="Times New Roman CE">
    <w:altName w:val="Times New Roman"/>
    <w:family w:val="roman"/>
    <w:charset w:val="EE"/>
    <w:pitch w:val="variable"/>
  </w:font>
  <w:font w:name="Times New Roman Greek">
    <w:altName w:val="Times New Roman"/>
    <w:family w:val="roman"/>
    <w:charset w:val="A1"/>
    <w:pitch w:val="variable"/>
  </w:font>
  <w:font w:name="Times New Roman Tur">
    <w:altName w:val="Times New Roman"/>
    <w:family w:val="roman"/>
    <w:charset w:val="A2"/>
    <w:pitch w:val="variable"/>
  </w:font>
  <w:font w:name="Times New Roman (Hebrew)">
    <w:altName w:val="Times New Roman"/>
    <w:family w:val="roman"/>
    <w:charset w:val="B1"/>
    <w:pitch w:val="variable"/>
  </w:font>
  <w:font w:name="Times New Roman (Arabic)">
    <w:altName w:val="Times New Roman"/>
    <w:family w:val="roman"/>
    <w:charset w:val="B2"/>
    <w:pitch w:val="variable"/>
  </w:font>
  <w:font w:name="Times New Roman Baltic">
    <w:altName w:val="Times New Roman"/>
    <w:family w:val="roman"/>
    <w:charset w:val="BA"/>
    <w:pitch w:val="variable"/>
  </w:font>
  <w:font w:name="Times New Roman (Vietnamese)">
    <w:altName w:val="Times New Roman"/>
    <w:family w:val="roman"/>
    <w:charset w:val="A3"/>
    <w:pitch w:val="variable"/>
  </w:font>
  <w:font w:name="Calibri">
    <w:altName w:val="Century Gothic"/>
    <w:family w:val="swiss"/>
    <w:charset w:val="00"/>
    <w:pitch w:val="variable"/>
  </w:font>
  <w:font w:name="Calibri CE">
    <w:altName w:val="Century Gothic"/>
    <w:family w:val="swiss"/>
    <w:charset w:val="EE"/>
    <w:pitch w:val="variable"/>
  </w:font>
  <w:font w:name="Calibri Greek">
    <w:altName w:val="Century Gothic"/>
    <w:family w:val="swiss"/>
    <w:charset w:val="A1"/>
    <w:pitch w:val="variable"/>
  </w:font>
  <w:font w:name="Calibri Tur">
    <w:altName w:val="Century Gothic"/>
    <w:family w:val="swiss"/>
    <w:charset w:val="A2"/>
    <w:pitch w:val="variable"/>
  </w:font>
  <w:font w:name="Calibri Baltic">
    <w:altName w:val="Century Gothic"/>
    <w:family w:val="swiss"/>
    <w:charset w:val="BA"/>
    <w:pitch w:val="variable"/>
  </w:font>
  <w:font w:name="Calibri (Vietnamese)">
    <w:altName w:val="Century Gothic"/>
    <w:family w:val="swiss"/>
    <w:charset w:val="A3"/>
    <w:pitch w:val="variable"/>
  </w:font>
  <w:font w:name="Times New Roman">
    <w:altName w:val="Times New Roman"/>
    <w:family w:val="roman"/>
    <w:charset w:val="00"/>
    <w:pitch w:val="variable"/>
  </w:font>
  <w:font w:name="Times New Roman CE">
    <w:altName w:val="Times New Roman"/>
    <w:family w:val="roman"/>
    <w:charset w:val="EE"/>
    <w:pitch w:val="variable"/>
  </w:font>
  <w:font w:name="Times New Roman Greek">
    <w:altName w:val="Times New Roman"/>
    <w:family w:val="roman"/>
    <w:charset w:val="A1"/>
    <w:pitch w:val="variable"/>
  </w:font>
  <w:font w:name="Times New Roman Tur">
    <w:altName w:val="Times New Roman"/>
    <w:family w:val="roman"/>
    <w:charset w:val="A2"/>
    <w:pitch w:val="variable"/>
  </w:font>
  <w:font w:name="Times New Roman (Hebrew)">
    <w:altName w:val="Times New Roman"/>
    <w:family w:val="roman"/>
    <w:charset w:val="B1"/>
    <w:pitch w:val="variable"/>
  </w:font>
  <w:font w:name="Times New Roman (Arabic)">
    <w:altName w:val="Times New Roman"/>
    <w:family w:val="roman"/>
    <w:charset w:val="B2"/>
    <w:pitch w:val="variable"/>
  </w:font>
  <w:font w:name="Times New Roman Baltic">
    <w:altName w:val="Times New Roman"/>
    <w:family w:val="roman"/>
    <w:charset w:val="BA"/>
    <w:pitch w:val="variable"/>
  </w:font>
  <w:font w:name="Times New Roman (Vietnamese)">
    <w:altName w:val="Times New Roman"/>
    <w:family w:val="roman"/>
    <w:charset w:val="A3"/>
    <w:pitch w:val="variable"/>
  </w:font>
</w:fonts>
</file>

<file path=word/footnotes.xml><?xml version="1.0" encoding="utf-8"?>
<w:footnotes xmlns:wpc="http://schemas.microsoft.com/office/word/2008/6/28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08/9/16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09/2/wordml" xmlns:wpg="http://schemas.microsoft.com/office/word/2008/6/28/wordprocessingGroup" xmlns:wpi="http://schemas.microsoft.com/office/word/2008/6/28/wordprocessingInk" xmlns:wne="http://schemas.microsoft.com/office/word/2006/wordml" xmlns:wps="http://schemas.microsoft.com/office/word/2008/6/28/wordprocessingShape">
  <w:footnote w:type="separator" w:id="0">
    <w:p>
      <w:pPr>
        <w:jc w:val="left"/>
        <w:textAlignment w:val="auto"/>
        <w:ind w:left="0" w:right="0" w:start="0" w:end="0"/>
        <w:adjustRightInd w:val="true"/>
        <w:spacing w:after="0" w:line="240"/>
        <w:bidi w:val="false"/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separator/>
      </w:r>
    </w:p>
  </w:footnote>
  <w:footnote w:type="continuationSeparator" w:id="1">
    <w:p>
      <w:pPr>
        <w:jc w:val="left"/>
        <w:textAlignment w:val="auto"/>
        <w:ind w:left="0" w:right="0" w:start="0" w:end="0"/>
        <w:adjustRightInd w:val="true"/>
        <w:spacing w:after="0" w:line="240"/>
        <w:bidi w:val="false"/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  <w:textAlignment w:val="auto"/>
      <w:ind w:left="0" w:right="0" w:start="0" w:end="0"/>
      <w:adjustRightInd w:val="true"/>
      <w:spacing w:after="0" w:line="240"/>
      <w:bidi w:val="false"/>
      <w:tabs>
        <w:tab w:val="center" w:pos="4677"/>
        <w:tab w:val="right" w:pos="9355"/>
      </w:tabs>
      <w:rPr>
        <w:rFonts w:ascii="Times New Roman" w:eastAsia="Times New Roman" w:hAnsi="Times New Roman" w:cs="Times New Roman"/>
        <w:sz w:val="20"/>
      </w:rPr>
    </w:pPr>
    <w:fldSimple w:instr="PAGE   \* MERGEFORMAT">
      <w:r>
        <w:rPr>
          <w:rFonts w:ascii="Times New Roman" w:eastAsia="Times New Roman" w:hAnsi="Times New Roman" w:cs="Times New Roman"/>
          <w:sz w:val="20"/>
        </w:rPr>
        <w:t xml:space="preserve">3</w:t>
      </w:r>
    </w:fldSimple>
  </w:p>
  <w:p>
    <w:pPr>
      <w:jc w:val="left"/>
      <w:textAlignment w:val="auto"/>
      <w:ind w:left="0" w:right="0" w:start="0" w:end="0"/>
      <w:adjustRightInd w:val="true"/>
      <w:spacing w:after="0" w:line="240"/>
      <w:bidi w:val="false"/>
      <w:tabs>
        <w:tab w:val="center" w:pos="4677"/>
        <w:tab w:val="right" w:pos="9355"/>
      </w:tabs>
      <w:rPr>
        <w:rFonts w:ascii="Calibri" w:eastAsia="Calibri" w:hAnsi="Calibri" w:cs="Calibri"/>
        <w:sz w:val="22"/>
      </w:rPr>
    </w:pPr>
  </w:p>
</w:hdr>
</file>

<file path=word/numbering.xml><?xml version="1.0" encoding="utf-8"?>
<w:numbering xmlns:w="http://schemas.openxmlformats.org/wordprocessingml/2006/main" xmlns:r="http://schemas.openxmlformats.org/officeDocument/2006/relationships" xmlns:v="urn:schemas-microsoft-com:vml" xmlns:o="urn:schemas-microsoft-com:office:office" xmlns:wp="http://schemas.openxmlformats.org/drawingml/2006/wordprocessingDrawing" xmlns:m="http://schemas.openxmlformats.org/officeDocument/2006/math" xmlns:w10="urn:schemas-microsoft-com:office:word">
  <w:abstractNum w:abstractNumId="176504465">
    <w:multiLevelType w:val="multilevel"/>
    <w:tmpl w:val="5d4451e6"/>
    <w:lvl w:ilvl="0">
      <w:lvlJc w:val="left"/>
      <w:lvlText w:val="%1."/>
      <w:numFmt w:val="decimal"/>
      <w:start w:val="1"/>
      <w:suff w:val="tab"/>
      <w:pPr>
        <w:ind w:hanging="360" w:left="1779" w:start="1779"/>
      </w:pPr>
      <w:rPr>
        <w:rFonts w:ascii="Times New Roman" w:eastAsia="Times New Roman" w:hAnsi="Times New Roman" w:cs="Times New Roman"/>
        <w:sz w:val="24"/>
      </w:rPr>
    </w:lvl>
    <w:lvl w:ilvl="1">
      <w:lvlJc w:val="left"/>
      <w:lvlText w:val="%1.%2."/>
      <w:numFmt w:val="decimal"/>
      <w:start w:val="1"/>
      <w:suff w:val="tab"/>
      <w:pPr>
        <w:ind w:hanging="720" w:left="2139" w:start="2139"/>
      </w:pPr>
      <w:rPr>
        <w:rFonts w:ascii="Times New Roman" w:eastAsia="Times New Roman" w:hAnsi="Times New Roman" w:cs="Times New Roman"/>
        <w:sz w:val="24"/>
      </w:rPr>
    </w:lvl>
    <w:lvl w:ilvl="2">
      <w:lvlJc w:val="left"/>
      <w:lvlText w:val="%1.%2.%3."/>
      <w:numFmt w:val="decimal"/>
      <w:start w:val="1"/>
      <w:suff w:val="tab"/>
      <w:pPr>
        <w:ind w:hanging="720" w:left="2139" w:start="2139"/>
      </w:pPr>
      <w:rPr>
        <w:rFonts w:ascii="Times New Roman" w:eastAsia="Times New Roman" w:hAnsi="Times New Roman" w:cs="Times New Roman"/>
        <w:sz w:val="24"/>
      </w:rPr>
    </w:lvl>
    <w:lvl w:ilvl="3">
      <w:lvlJc w:val="left"/>
      <w:lvlText w:val="%1.%2.%3.%4."/>
      <w:numFmt w:val="decimal"/>
      <w:start w:val="1"/>
      <w:suff w:val="tab"/>
      <w:pPr>
        <w:ind w:hanging="1080" w:left="2499" w:start="2499"/>
      </w:pPr>
      <w:rPr>
        <w:rFonts w:ascii="Times New Roman" w:eastAsia="Times New Roman" w:hAnsi="Times New Roman" w:cs="Times New Roman"/>
        <w:sz w:val="24"/>
      </w:rPr>
    </w:lvl>
    <w:lvl w:ilvl="4">
      <w:lvlJc w:val="left"/>
      <w:lvlText w:val="%1.%2.%3.%4.%5."/>
      <w:numFmt w:val="decimal"/>
      <w:start w:val="1"/>
      <w:suff w:val="tab"/>
      <w:pPr>
        <w:ind w:hanging="1080" w:left="2499" w:start="2499"/>
      </w:pPr>
      <w:rPr>
        <w:rFonts w:ascii="Times New Roman" w:eastAsia="Times New Roman" w:hAnsi="Times New Roman" w:cs="Times New Roman"/>
        <w:sz w:val="24"/>
      </w:rPr>
    </w:lvl>
    <w:lvl w:ilvl="5">
      <w:lvlJc w:val="left"/>
      <w:lvlText w:val="%1.%2.%3.%4.%5.%6."/>
      <w:numFmt w:val="decimal"/>
      <w:start w:val="1"/>
      <w:suff w:val="tab"/>
      <w:pPr>
        <w:ind w:hanging="1440" w:left="2859" w:start="2859"/>
      </w:pPr>
      <w:rPr>
        <w:rFonts w:ascii="Times New Roman" w:eastAsia="Times New Roman" w:hAnsi="Times New Roman" w:cs="Times New Roman"/>
        <w:sz w:val="24"/>
      </w:rPr>
    </w:lvl>
    <w:lvl w:ilvl="6">
      <w:lvlJc w:val="left"/>
      <w:lvlText w:val="%1.%2.%3.%4.%5.%6.%7."/>
      <w:numFmt w:val="decimal"/>
      <w:start w:val="1"/>
      <w:suff w:val="tab"/>
      <w:pPr>
        <w:ind w:hanging="1800" w:left="3219" w:start="3219"/>
      </w:pPr>
      <w:rPr>
        <w:rFonts w:ascii="Times New Roman" w:eastAsia="Times New Roman" w:hAnsi="Times New Roman" w:cs="Times New Roman"/>
        <w:sz w:val="24"/>
      </w:rPr>
    </w:lvl>
    <w:lvl w:ilvl="7">
      <w:lvlJc w:val="left"/>
      <w:lvlText w:val="%1.%2.%3.%4.%5.%6.%7.%8."/>
      <w:numFmt w:val="decimal"/>
      <w:start w:val="1"/>
      <w:suff w:val="tab"/>
      <w:pPr>
        <w:ind w:hanging="1800" w:left="3219" w:start="3219"/>
      </w:pPr>
      <w:rPr>
        <w:rFonts w:ascii="Times New Roman" w:eastAsia="Times New Roman" w:hAnsi="Times New Roman" w:cs="Times New Roman"/>
        <w:sz w:val="24"/>
      </w:rPr>
    </w:lvl>
    <w:lvl w:ilvl="8">
      <w:lvlJc w:val="left"/>
      <w:lvlText w:val="%1.%2.%3.%4.%5.%6.%7.%8.%9."/>
      <w:numFmt w:val="decimal"/>
      <w:start w:val="1"/>
      <w:suff w:val="tab"/>
      <w:pPr>
        <w:ind w:hanging="2160" w:left="3579" w:start="3579"/>
      </w:pPr>
      <w:rPr>
        <w:rFonts w:ascii="Times New Roman" w:eastAsia="Times New Roman" w:hAnsi="Times New Roman" w:cs="Times New Roman"/>
        <w:sz w:val="24"/>
      </w:rPr>
    </w:lvl>
  </w:abstractNum>
  <w:abstractNum w:abstractNumId="327638280">
    <w:multiLevelType w:val="multilevel"/>
    <w:tmpl w:val="a4bc65e2"/>
    <w:lvl w:ilvl="0">
      <w:lvlJc w:val="left"/>
      <w:lvlText w:val="%1."/>
      <w:numFmt w:val="decimal"/>
      <w:start w:val="1"/>
      <w:suff w:val="tab"/>
      <w:rPr>
        <w:b w:val="false"/>
        <w:w w:val="100"/>
        <w:spacing w:val="0"/>
        <w:rFonts w:ascii="Times New Roman" w:eastAsia="Times New Roman" w:hAnsi="Times New Roman" w:cs="Times New Roman"/>
        <w:sz w:val="28"/>
        <w:i w:val="false"/>
        <w:smallCaps w:val="false"/>
        <w:strike w:val="false"/>
        <w:color w:val="000000"/>
        <w:position w:val="0"/>
      </w:rPr>
    </w:lvl>
    <w:lvl w:ilvl="1">
      <w:lvlJc w:val="left"/>
      <w:lvlText w:val="%1.%2."/>
      <w:numFmt w:val="decimal"/>
      <w:start w:val="1"/>
      <w:suff w:val="tab"/>
      <w:rPr>
        <w:b w:val="false"/>
        <w:w w:val="100"/>
        <w:spacing w:val="0"/>
        <w:rFonts w:ascii="Times New Roman" w:eastAsia="Times New Roman" w:hAnsi="Times New Roman" w:cs="Times New Roman"/>
        <w:sz w:val="22"/>
        <w:i w:val="false"/>
        <w:smallCaps w:val="false"/>
        <w:strike w:val="false"/>
        <w:color w:val="000000"/>
        <w:position w:val="0"/>
      </w:rPr>
    </w:lvl>
    <w:lvl w:ilvl="2">
      <w:lvlJc w:val="left"/>
      <w:lvlText w:val=""/>
      <w:numFmt w:val="decimal"/>
      <w:start w:val="0"/>
      <w:suff w:val="tab"/>
      <w:rPr>
        <w:rFonts w:ascii="Times New Roman" w:eastAsia="Times New Roman" w:hAnsi="Times New Roman" w:cs="Times New Roman"/>
        <w:sz w:val="24"/>
      </w:rPr>
    </w:lvl>
    <w:lvl w:ilvl="3">
      <w:lvlJc w:val="left"/>
      <w:lvlText w:val=""/>
      <w:numFmt w:val="decimal"/>
      <w:start w:val="0"/>
      <w:suff w:val="tab"/>
      <w:rPr>
        <w:rFonts w:ascii="Times New Roman" w:eastAsia="Times New Roman" w:hAnsi="Times New Roman" w:cs="Times New Roman"/>
        <w:sz w:val="24"/>
      </w:rPr>
    </w:lvl>
    <w:lvl w:ilvl="4">
      <w:lvlJc w:val="left"/>
      <w:lvlText w:val=""/>
      <w:numFmt w:val="decimal"/>
      <w:start w:val="0"/>
      <w:suff w:val="tab"/>
      <w:rPr>
        <w:rFonts w:ascii="Times New Roman" w:eastAsia="Times New Roman" w:hAnsi="Times New Roman" w:cs="Times New Roman"/>
        <w:sz w:val="24"/>
      </w:rPr>
    </w:lvl>
    <w:lvl w:ilvl="5">
      <w:lvlJc w:val="left"/>
      <w:lvlText w:val=""/>
      <w:numFmt w:val="decimal"/>
      <w:start w:val="0"/>
      <w:suff w:val="tab"/>
      <w:rPr>
        <w:rFonts w:ascii="Times New Roman" w:eastAsia="Times New Roman" w:hAnsi="Times New Roman" w:cs="Times New Roman"/>
        <w:sz w:val="24"/>
      </w:rPr>
    </w:lvl>
    <w:lvl w:ilvl="6">
      <w:lvlJc w:val="left"/>
      <w:lvlText w:val=""/>
      <w:numFmt w:val="decimal"/>
      <w:start w:val="0"/>
      <w:suff w:val="tab"/>
      <w:rPr>
        <w:rFonts w:ascii="Times New Roman" w:eastAsia="Times New Roman" w:hAnsi="Times New Roman" w:cs="Times New Roman"/>
        <w:sz w:val="24"/>
      </w:rPr>
    </w:lvl>
    <w:lvl w:ilvl="7">
      <w:lvlJc w:val="left"/>
      <w:lvlText w:val=""/>
      <w:numFmt w:val="decimal"/>
      <w:start w:val="0"/>
      <w:suff w:val="tab"/>
      <w:rPr>
        <w:rFonts w:ascii="Times New Roman" w:eastAsia="Times New Roman" w:hAnsi="Times New Roman" w:cs="Times New Roman"/>
        <w:sz w:val="24"/>
      </w:rPr>
    </w:lvl>
    <w:lvl w:ilvl="8">
      <w:lvlJc w:val="left"/>
      <w:lvlText w:val=""/>
      <w:numFmt w:val="decimal"/>
      <w:start w:val="0"/>
      <w:suff w:val="tab"/>
      <w:rPr>
        <w:rFonts w:ascii="Times New Roman" w:eastAsia="Times New Roman" w:hAnsi="Times New Roman" w:cs="Times New Roman"/>
        <w:sz w:val="24"/>
      </w:rPr>
    </w:lvl>
  </w:abstractNum>
  <w:abstractNum w:abstractNumId="1076897873">
    <w:multiLevelType w:val="hybridMultilevel"/>
    <w:tmpl w:val="252209f2"/>
    <w:lvl w:ilvl="0">
      <w:lvlJc w:val="left"/>
      <w:lvlText w:val="%1."/>
      <w:numFmt w:val="decimal"/>
      <w:start w:val="1"/>
      <w:suff w:val="tab"/>
      <w:pPr>
        <w:ind w:hanging="360" w:left="720" w:start="720"/>
      </w:pPr>
      <w:rPr>
        <w:rFonts w:ascii="Times New Roman" w:eastAsia="Times New Roman" w:hAnsi="Times New Roman" w:cs="Times New Roman"/>
        <w:sz w:val="24"/>
      </w:rPr>
    </w:lvl>
    <w:lvl w:ilvl="1" w:tentative="1">
      <w:lvlJc w:val="left"/>
      <w:lvlText w:val="%2."/>
      <w:numFmt w:val="lowerLetter"/>
      <w:start w:val="1"/>
      <w:suff w:val="tab"/>
      <w:pPr>
        <w:ind w:hanging="360" w:left="1440" w:start="1440"/>
      </w:pPr>
      <w:rPr>
        <w:rFonts w:ascii="Times New Roman" w:eastAsia="Times New Roman" w:hAnsi="Times New Roman" w:cs="Times New Roman"/>
        <w:sz w:val="24"/>
      </w:rPr>
    </w:lvl>
    <w:lvl w:ilvl="2" w:tentative="1">
      <w:lvlJc w:val="right"/>
      <w:lvlText w:val="%3."/>
      <w:numFmt w:val="lowerRoman"/>
      <w:start w:val="1"/>
      <w:suff w:val="tab"/>
      <w:pPr>
        <w:ind w:hanging="180" w:left="2160" w:start="2160"/>
      </w:pPr>
      <w:rPr>
        <w:rFonts w:ascii="Times New Roman" w:eastAsia="Times New Roman" w:hAnsi="Times New Roman" w:cs="Times New Roman"/>
        <w:sz w:val="24"/>
      </w:rPr>
    </w:lvl>
    <w:lvl w:ilvl="3" w:tentative="1">
      <w:lvlJc w:val="left"/>
      <w:lvlText w:val="%4."/>
      <w:numFmt w:val="decimal"/>
      <w:start w:val="1"/>
      <w:suff w:val="tab"/>
      <w:pPr>
        <w:ind w:hanging="360" w:left="2880" w:start="2880"/>
      </w:pPr>
      <w:rPr>
        <w:rFonts w:ascii="Times New Roman" w:eastAsia="Times New Roman" w:hAnsi="Times New Roman" w:cs="Times New Roman"/>
        <w:sz w:val="24"/>
      </w:rPr>
    </w:lvl>
    <w:lvl w:ilvl="4" w:tentative="1">
      <w:lvlJc w:val="left"/>
      <w:lvlText w:val="%5."/>
      <w:numFmt w:val="lowerLetter"/>
      <w:start w:val="1"/>
      <w:suff w:val="tab"/>
      <w:pPr>
        <w:ind w:hanging="360" w:left="3600" w:start="3600"/>
      </w:pPr>
      <w:rPr>
        <w:rFonts w:ascii="Times New Roman" w:eastAsia="Times New Roman" w:hAnsi="Times New Roman" w:cs="Times New Roman"/>
        <w:sz w:val="24"/>
      </w:rPr>
    </w:lvl>
    <w:lvl w:ilvl="5" w:tentative="1">
      <w:lvlJc w:val="right"/>
      <w:lvlText w:val="%6."/>
      <w:numFmt w:val="lowerRoman"/>
      <w:start w:val="1"/>
      <w:suff w:val="tab"/>
      <w:pPr>
        <w:ind w:hanging="180" w:left="4320" w:start="4320"/>
      </w:pPr>
      <w:rPr>
        <w:rFonts w:ascii="Times New Roman" w:eastAsia="Times New Roman" w:hAnsi="Times New Roman" w:cs="Times New Roman"/>
        <w:sz w:val="24"/>
      </w:rPr>
    </w:lvl>
    <w:lvl w:ilvl="6" w:tentative="1">
      <w:lvlJc w:val="left"/>
      <w:lvlText w:val="%7."/>
      <w:numFmt w:val="decimal"/>
      <w:start w:val="1"/>
      <w:suff w:val="tab"/>
      <w:pPr>
        <w:ind w:hanging="360" w:left="5040" w:start="5040"/>
      </w:pPr>
      <w:rPr>
        <w:rFonts w:ascii="Times New Roman" w:eastAsia="Times New Roman" w:hAnsi="Times New Roman" w:cs="Times New Roman"/>
        <w:sz w:val="24"/>
      </w:rPr>
    </w:lvl>
    <w:lvl w:ilvl="7" w:tentative="1">
      <w:lvlJc w:val="left"/>
      <w:lvlText w:val="%8."/>
      <w:numFmt w:val="lowerLetter"/>
      <w:start w:val="1"/>
      <w:suff w:val="tab"/>
      <w:pPr>
        <w:ind w:hanging="360" w:left="5760" w:start="5760"/>
      </w:pPr>
      <w:rPr>
        <w:rFonts w:ascii="Times New Roman" w:eastAsia="Times New Roman" w:hAnsi="Times New Roman" w:cs="Times New Roman"/>
        <w:sz w:val="24"/>
      </w:rPr>
    </w:lvl>
    <w:lvl w:ilvl="8" w:tentative="1">
      <w:lvlJc w:val="right"/>
      <w:lvlText w:val="%9."/>
      <w:numFmt w:val="lowerRoman"/>
      <w:start w:val="1"/>
      <w:suff w:val="tab"/>
      <w:pPr>
        <w:ind w:hanging="180" w:left="6480" w:start="6480"/>
      </w:pPr>
      <w:rPr>
        <w:rFonts w:ascii="Times New Roman" w:eastAsia="Times New Roman" w:hAnsi="Times New Roman" w:cs="Times New Roman"/>
        <w:sz w:val="24"/>
      </w:rPr>
    </w:lvl>
  </w:abstractNum>
  <w:abstractNum w:abstractNumId="1121413027">
    <w:multiLevelType w:val="hybridMultilevel"/>
    <w:tmpl w:val="697ac560"/>
    <w:lvl w:ilvl="0">
      <w:lvlJc w:val="left"/>
      <w:lvlText w:val="%1."/>
      <w:numFmt w:val="decimal"/>
      <w:start w:val="1"/>
      <w:suff w:val="tab"/>
      <w:pPr>
        <w:ind w:hanging="360" w:left="1353" w:start="1353"/>
      </w:pPr>
      <w:rPr>
        <w:rFonts w:ascii="Times New Roman" w:eastAsia="Times New Roman" w:hAnsi="Times New Roman" w:cs="Times New Roman"/>
        <w:sz w:val="24"/>
      </w:rPr>
    </w:lvl>
    <w:lvl w:ilvl="1">
      <w:lvlJc w:val="left"/>
      <w:lvlText w:val="%2."/>
      <w:numFmt w:val="lowerLetter"/>
      <w:start w:val="1"/>
      <w:suff w:val="tab"/>
      <w:pPr>
        <w:ind w:hanging="360" w:left="1647" w:start="1647"/>
      </w:pPr>
      <w:rPr>
        <w:rFonts w:ascii="Times New Roman" w:eastAsia="Times New Roman" w:hAnsi="Times New Roman" w:cs="Times New Roman"/>
        <w:sz w:val="24"/>
      </w:rPr>
    </w:lvl>
    <w:lvl w:ilvl="2">
      <w:lvlJc w:val="right"/>
      <w:lvlText w:val="%3."/>
      <w:numFmt w:val="lowerRoman"/>
      <w:start w:val="1"/>
      <w:suff w:val="tab"/>
      <w:pPr>
        <w:ind w:hanging="180" w:left="2367" w:start="2367"/>
      </w:pPr>
      <w:rPr>
        <w:rFonts w:ascii="Times New Roman" w:eastAsia="Times New Roman" w:hAnsi="Times New Roman" w:cs="Times New Roman"/>
        <w:sz w:val="24"/>
      </w:rPr>
    </w:lvl>
    <w:lvl w:ilvl="3">
      <w:lvlJc w:val="left"/>
      <w:lvlText w:val="%4."/>
      <w:numFmt w:val="decimal"/>
      <w:start w:val="1"/>
      <w:suff w:val="tab"/>
      <w:pPr>
        <w:ind w:hanging="360" w:left="3087" w:start="3087"/>
      </w:pPr>
      <w:rPr>
        <w:rFonts w:ascii="Times New Roman" w:eastAsia="Times New Roman" w:hAnsi="Times New Roman" w:cs="Times New Roman"/>
        <w:sz w:val="24"/>
      </w:rPr>
    </w:lvl>
    <w:lvl w:ilvl="4">
      <w:lvlJc w:val="left"/>
      <w:lvlText w:val="%5."/>
      <w:numFmt w:val="lowerLetter"/>
      <w:start w:val="1"/>
      <w:suff w:val="tab"/>
      <w:pPr>
        <w:ind w:hanging="360" w:left="3807" w:start="3807"/>
      </w:pPr>
      <w:rPr>
        <w:rFonts w:ascii="Times New Roman" w:eastAsia="Times New Roman" w:hAnsi="Times New Roman" w:cs="Times New Roman"/>
        <w:sz w:val="24"/>
      </w:rPr>
    </w:lvl>
    <w:lvl w:ilvl="5">
      <w:lvlJc w:val="right"/>
      <w:lvlText w:val="%6."/>
      <w:numFmt w:val="lowerRoman"/>
      <w:start w:val="1"/>
      <w:suff w:val="tab"/>
      <w:pPr>
        <w:ind w:hanging="180" w:left="4527" w:start="4527"/>
      </w:pPr>
      <w:rPr>
        <w:rFonts w:ascii="Times New Roman" w:eastAsia="Times New Roman" w:hAnsi="Times New Roman" w:cs="Times New Roman"/>
        <w:sz w:val="24"/>
      </w:rPr>
    </w:lvl>
    <w:lvl w:ilvl="6">
      <w:lvlJc w:val="left"/>
      <w:lvlText w:val="%7."/>
      <w:numFmt w:val="decimal"/>
      <w:start w:val="1"/>
      <w:suff w:val="tab"/>
      <w:pPr>
        <w:ind w:hanging="360" w:left="5247" w:start="5247"/>
      </w:pPr>
      <w:rPr>
        <w:rFonts w:ascii="Times New Roman" w:eastAsia="Times New Roman" w:hAnsi="Times New Roman" w:cs="Times New Roman"/>
        <w:sz w:val="24"/>
      </w:rPr>
    </w:lvl>
    <w:lvl w:ilvl="7">
      <w:lvlJc w:val="left"/>
      <w:lvlText w:val="%8."/>
      <w:numFmt w:val="lowerLetter"/>
      <w:start w:val="1"/>
      <w:suff w:val="tab"/>
      <w:pPr>
        <w:ind w:hanging="360" w:left="5967" w:start="5967"/>
      </w:pPr>
      <w:rPr>
        <w:rFonts w:ascii="Times New Roman" w:eastAsia="Times New Roman" w:hAnsi="Times New Roman" w:cs="Times New Roman"/>
        <w:sz w:val="24"/>
      </w:rPr>
    </w:lvl>
    <w:lvl w:ilvl="8">
      <w:lvlJc w:val="right"/>
      <w:lvlText w:val="%9."/>
      <w:numFmt w:val="lowerRoman"/>
      <w:start w:val="1"/>
      <w:suff w:val="tab"/>
      <w:pPr>
        <w:ind w:hanging="180" w:left="6687" w:start="6687"/>
      </w:pPr>
      <w:rPr>
        <w:rFonts w:ascii="Times New Roman" w:eastAsia="Times New Roman" w:hAnsi="Times New Roman" w:cs="Times New Roman"/>
        <w:sz w:val="24"/>
      </w:rPr>
    </w:lvl>
  </w:abstractNum>
  <w:abstractNum w:abstractNumId="1274246247">
    <w:multiLevelType w:val="hybridMultilevel"/>
    <w:tmpl w:val="deaac88e"/>
    <w:lvl w:ilvl="0">
      <w:lvlJc w:val="left"/>
      <w:lvlText w:val="%1."/>
      <w:numFmt w:val="decimal"/>
      <w:start w:val="1"/>
      <w:suff w:val="tab"/>
      <w:pPr>
        <w:ind w:hanging="360" w:left="1571" w:start="1571"/>
      </w:pPr>
      <w:rPr>
        <w:rFonts w:ascii="Times New Roman" w:eastAsia="Times New Roman" w:hAnsi="Times New Roman" w:cs="Times New Roman"/>
        <w:sz w:val="24"/>
      </w:rPr>
    </w:lvl>
    <w:lvl w:ilvl="1" w:tentative="1">
      <w:lvlJc w:val="left"/>
      <w:lvlText w:val="%2."/>
      <w:numFmt w:val="lowerLetter"/>
      <w:start w:val="1"/>
      <w:suff w:val="tab"/>
      <w:pPr>
        <w:ind w:hanging="360" w:left="2291" w:start="2291"/>
      </w:pPr>
      <w:rPr>
        <w:rFonts w:ascii="Times New Roman" w:eastAsia="Times New Roman" w:hAnsi="Times New Roman" w:cs="Times New Roman"/>
        <w:sz w:val="24"/>
      </w:rPr>
    </w:lvl>
    <w:lvl w:ilvl="2" w:tentative="1">
      <w:lvlJc w:val="right"/>
      <w:lvlText w:val="%3."/>
      <w:numFmt w:val="lowerRoman"/>
      <w:start w:val="1"/>
      <w:suff w:val="tab"/>
      <w:pPr>
        <w:ind w:hanging="180" w:left="3011" w:start="3011"/>
      </w:pPr>
      <w:rPr>
        <w:rFonts w:ascii="Times New Roman" w:eastAsia="Times New Roman" w:hAnsi="Times New Roman" w:cs="Times New Roman"/>
        <w:sz w:val="24"/>
      </w:rPr>
    </w:lvl>
    <w:lvl w:ilvl="3" w:tentative="1">
      <w:lvlJc w:val="left"/>
      <w:lvlText w:val="%4."/>
      <w:numFmt w:val="decimal"/>
      <w:start w:val="1"/>
      <w:suff w:val="tab"/>
      <w:pPr>
        <w:ind w:hanging="360" w:left="3731" w:start="3731"/>
      </w:pPr>
      <w:rPr>
        <w:rFonts w:ascii="Times New Roman" w:eastAsia="Times New Roman" w:hAnsi="Times New Roman" w:cs="Times New Roman"/>
        <w:sz w:val="24"/>
      </w:rPr>
    </w:lvl>
    <w:lvl w:ilvl="4" w:tentative="1">
      <w:lvlJc w:val="left"/>
      <w:lvlText w:val="%5."/>
      <w:numFmt w:val="lowerLetter"/>
      <w:start w:val="1"/>
      <w:suff w:val="tab"/>
      <w:pPr>
        <w:ind w:hanging="360" w:left="4451" w:start="4451"/>
      </w:pPr>
      <w:rPr>
        <w:rFonts w:ascii="Times New Roman" w:eastAsia="Times New Roman" w:hAnsi="Times New Roman" w:cs="Times New Roman"/>
        <w:sz w:val="24"/>
      </w:rPr>
    </w:lvl>
    <w:lvl w:ilvl="5" w:tentative="1">
      <w:lvlJc w:val="right"/>
      <w:lvlText w:val="%6."/>
      <w:numFmt w:val="lowerRoman"/>
      <w:start w:val="1"/>
      <w:suff w:val="tab"/>
      <w:pPr>
        <w:ind w:hanging="180" w:left="5171" w:start="5171"/>
      </w:pPr>
      <w:rPr>
        <w:rFonts w:ascii="Times New Roman" w:eastAsia="Times New Roman" w:hAnsi="Times New Roman" w:cs="Times New Roman"/>
        <w:sz w:val="24"/>
      </w:rPr>
    </w:lvl>
    <w:lvl w:ilvl="6" w:tentative="1">
      <w:lvlJc w:val="left"/>
      <w:lvlText w:val="%7."/>
      <w:numFmt w:val="decimal"/>
      <w:start w:val="1"/>
      <w:suff w:val="tab"/>
      <w:pPr>
        <w:ind w:hanging="360" w:left="5891" w:start="5891"/>
      </w:pPr>
      <w:rPr>
        <w:rFonts w:ascii="Times New Roman" w:eastAsia="Times New Roman" w:hAnsi="Times New Roman" w:cs="Times New Roman"/>
        <w:sz w:val="24"/>
      </w:rPr>
    </w:lvl>
    <w:lvl w:ilvl="7" w:tentative="1">
      <w:lvlJc w:val="left"/>
      <w:lvlText w:val="%8."/>
      <w:numFmt w:val="lowerLetter"/>
      <w:start w:val="1"/>
      <w:suff w:val="tab"/>
      <w:pPr>
        <w:ind w:hanging="360" w:left="6611" w:start="6611"/>
      </w:pPr>
      <w:rPr>
        <w:rFonts w:ascii="Times New Roman" w:eastAsia="Times New Roman" w:hAnsi="Times New Roman" w:cs="Times New Roman"/>
        <w:sz w:val="24"/>
      </w:rPr>
    </w:lvl>
    <w:lvl w:ilvl="8" w:tentative="1">
      <w:lvlJc w:val="right"/>
      <w:lvlText w:val="%9."/>
      <w:numFmt w:val="lowerRoman"/>
      <w:start w:val="1"/>
      <w:suff w:val="tab"/>
      <w:pPr>
        <w:ind w:hanging="180" w:left="7331" w:start="7331"/>
      </w:pPr>
      <w:rPr>
        <w:rFonts w:ascii="Times New Roman" w:eastAsia="Times New Roman" w:hAnsi="Times New Roman" w:cs="Times New Roman"/>
        <w:sz w:val="24"/>
      </w:rPr>
    </w:lvl>
  </w:abstractNum>
  <w:abstractNum w:abstractNumId="1327172926">
    <w:multiLevelType w:val="hybridMultilevel"/>
    <w:tmpl w:val="cc80d97a"/>
    <w:lvl w:ilvl="0">
      <w:lvlJc w:val="left"/>
      <w:lvlText w:val="%1."/>
      <w:numFmt w:val="decimal"/>
      <w:start w:val="1"/>
      <w:suff w:val="tab"/>
      <w:pPr>
        <w:ind w:hanging="360" w:left="927" w:start="927"/>
      </w:pPr>
      <w:rPr>
        <w:rFonts w:ascii="Times New Roman" w:eastAsia="Times New Roman" w:hAnsi="Times New Roman" w:cs="Times New Roman"/>
        <w:sz w:val="24"/>
      </w:rPr>
    </w:lvl>
    <w:lvl w:ilvl="1" w:tentative="1">
      <w:lvlJc w:val="left"/>
      <w:lvlText w:val="%2."/>
      <w:numFmt w:val="lowerLetter"/>
      <w:start w:val="1"/>
      <w:suff w:val="tab"/>
      <w:pPr>
        <w:ind w:hanging="360" w:left="1647" w:start="1647"/>
      </w:pPr>
      <w:rPr>
        <w:rFonts w:ascii="Times New Roman" w:eastAsia="Times New Roman" w:hAnsi="Times New Roman" w:cs="Times New Roman"/>
        <w:sz w:val="24"/>
      </w:rPr>
    </w:lvl>
    <w:lvl w:ilvl="2" w:tentative="1">
      <w:lvlJc w:val="right"/>
      <w:lvlText w:val="%3."/>
      <w:numFmt w:val="lowerRoman"/>
      <w:start w:val="1"/>
      <w:suff w:val="tab"/>
      <w:pPr>
        <w:ind w:hanging="180" w:left="2367" w:start="2367"/>
      </w:pPr>
      <w:rPr>
        <w:rFonts w:ascii="Times New Roman" w:eastAsia="Times New Roman" w:hAnsi="Times New Roman" w:cs="Times New Roman"/>
        <w:sz w:val="24"/>
      </w:rPr>
    </w:lvl>
    <w:lvl w:ilvl="3" w:tentative="1">
      <w:lvlJc w:val="left"/>
      <w:lvlText w:val="%4."/>
      <w:numFmt w:val="decimal"/>
      <w:start w:val="1"/>
      <w:suff w:val="tab"/>
      <w:pPr>
        <w:ind w:hanging="360" w:left="3087" w:start="3087"/>
      </w:pPr>
      <w:rPr>
        <w:rFonts w:ascii="Times New Roman" w:eastAsia="Times New Roman" w:hAnsi="Times New Roman" w:cs="Times New Roman"/>
        <w:sz w:val="24"/>
      </w:rPr>
    </w:lvl>
    <w:lvl w:ilvl="4" w:tentative="1">
      <w:lvlJc w:val="left"/>
      <w:lvlText w:val="%5."/>
      <w:numFmt w:val="lowerLetter"/>
      <w:start w:val="1"/>
      <w:suff w:val="tab"/>
      <w:pPr>
        <w:ind w:hanging="360" w:left="3807" w:start="3807"/>
      </w:pPr>
      <w:rPr>
        <w:rFonts w:ascii="Times New Roman" w:eastAsia="Times New Roman" w:hAnsi="Times New Roman" w:cs="Times New Roman"/>
        <w:sz w:val="24"/>
      </w:rPr>
    </w:lvl>
    <w:lvl w:ilvl="5" w:tentative="1">
      <w:lvlJc w:val="right"/>
      <w:lvlText w:val="%6."/>
      <w:numFmt w:val="lowerRoman"/>
      <w:start w:val="1"/>
      <w:suff w:val="tab"/>
      <w:pPr>
        <w:ind w:hanging="180" w:left="4527" w:start="4527"/>
      </w:pPr>
      <w:rPr>
        <w:rFonts w:ascii="Times New Roman" w:eastAsia="Times New Roman" w:hAnsi="Times New Roman" w:cs="Times New Roman"/>
        <w:sz w:val="24"/>
      </w:rPr>
    </w:lvl>
    <w:lvl w:ilvl="6" w:tentative="1">
      <w:lvlJc w:val="left"/>
      <w:lvlText w:val="%7."/>
      <w:numFmt w:val="decimal"/>
      <w:start w:val="1"/>
      <w:suff w:val="tab"/>
      <w:pPr>
        <w:ind w:hanging="360" w:left="5247" w:start="5247"/>
      </w:pPr>
      <w:rPr>
        <w:rFonts w:ascii="Times New Roman" w:eastAsia="Times New Roman" w:hAnsi="Times New Roman" w:cs="Times New Roman"/>
        <w:sz w:val="24"/>
      </w:rPr>
    </w:lvl>
    <w:lvl w:ilvl="7" w:tentative="1">
      <w:lvlJc w:val="left"/>
      <w:lvlText w:val="%8."/>
      <w:numFmt w:val="lowerLetter"/>
      <w:start w:val="1"/>
      <w:suff w:val="tab"/>
      <w:pPr>
        <w:ind w:hanging="360" w:left="5967" w:start="5967"/>
      </w:pPr>
      <w:rPr>
        <w:rFonts w:ascii="Times New Roman" w:eastAsia="Times New Roman" w:hAnsi="Times New Roman" w:cs="Times New Roman"/>
        <w:sz w:val="24"/>
      </w:rPr>
    </w:lvl>
    <w:lvl w:ilvl="8" w:tentative="1">
      <w:lvlJc w:val="right"/>
      <w:lvlText w:val="%9."/>
      <w:numFmt w:val="lowerRoman"/>
      <w:start w:val="1"/>
      <w:suff w:val="tab"/>
      <w:pPr>
        <w:ind w:hanging="180" w:left="6687" w:start="6687"/>
      </w:pPr>
      <w:rPr>
        <w:rFonts w:ascii="Times New Roman" w:eastAsia="Times New Roman" w:hAnsi="Times New Roman" w:cs="Times New Roman"/>
        <w:sz w:val="24"/>
      </w:rPr>
    </w:lvl>
  </w:abstractNum>
  <w:abstractNum w:abstractNumId="1447505006">
    <w:multiLevelType w:val="hybridMultilevel"/>
    <w:tmpl w:val="a454bc4e"/>
    <w:lvl w:ilvl="0">
      <w:lvlJc w:val="left"/>
      <w:lvlText w:val="%1."/>
      <w:numFmt w:val="decimal"/>
      <w:start w:val="1"/>
      <w:suff w:val="tab"/>
      <w:pPr>
        <w:ind w:hanging="360" w:left="473" w:start="473"/>
      </w:pPr>
      <w:rPr>
        <w:rFonts w:ascii="Times New Roman" w:eastAsia="Times New Roman" w:hAnsi="Times New Roman" w:cs="Times New Roman"/>
        <w:sz w:val="24"/>
        <w:color w:val="000000"/>
      </w:rPr>
    </w:lvl>
    <w:lvl w:ilvl="1" w:tentative="1">
      <w:lvlJc w:val="left"/>
      <w:lvlText w:val="%2."/>
      <w:numFmt w:val="lowerLetter"/>
      <w:start w:val="1"/>
      <w:suff w:val="tab"/>
      <w:pPr>
        <w:ind w:hanging="360" w:left="1193" w:start="1193"/>
      </w:pPr>
      <w:rPr>
        <w:rFonts w:ascii="Times New Roman" w:eastAsia="Times New Roman" w:hAnsi="Times New Roman" w:cs="Times New Roman"/>
        <w:sz w:val="24"/>
      </w:rPr>
    </w:lvl>
    <w:lvl w:ilvl="2" w:tentative="1">
      <w:lvlJc w:val="right"/>
      <w:lvlText w:val="%3."/>
      <w:numFmt w:val="lowerRoman"/>
      <w:start w:val="1"/>
      <w:suff w:val="tab"/>
      <w:pPr>
        <w:ind w:hanging="180" w:left="1913" w:start="1913"/>
      </w:pPr>
      <w:rPr>
        <w:rFonts w:ascii="Times New Roman" w:eastAsia="Times New Roman" w:hAnsi="Times New Roman" w:cs="Times New Roman"/>
        <w:sz w:val="24"/>
      </w:rPr>
    </w:lvl>
    <w:lvl w:ilvl="3" w:tentative="1">
      <w:lvlJc w:val="left"/>
      <w:lvlText w:val="%4."/>
      <w:numFmt w:val="decimal"/>
      <w:start w:val="1"/>
      <w:suff w:val="tab"/>
      <w:pPr>
        <w:ind w:hanging="360" w:left="2633" w:start="2633"/>
      </w:pPr>
      <w:rPr>
        <w:rFonts w:ascii="Times New Roman" w:eastAsia="Times New Roman" w:hAnsi="Times New Roman" w:cs="Times New Roman"/>
        <w:sz w:val="24"/>
      </w:rPr>
    </w:lvl>
    <w:lvl w:ilvl="4" w:tentative="1">
      <w:lvlJc w:val="left"/>
      <w:lvlText w:val="%5."/>
      <w:numFmt w:val="lowerLetter"/>
      <w:start w:val="1"/>
      <w:suff w:val="tab"/>
      <w:pPr>
        <w:ind w:hanging="360" w:left="3353" w:start="3353"/>
      </w:pPr>
      <w:rPr>
        <w:rFonts w:ascii="Times New Roman" w:eastAsia="Times New Roman" w:hAnsi="Times New Roman" w:cs="Times New Roman"/>
        <w:sz w:val="24"/>
      </w:rPr>
    </w:lvl>
    <w:lvl w:ilvl="5" w:tentative="1">
      <w:lvlJc w:val="right"/>
      <w:lvlText w:val="%6."/>
      <w:numFmt w:val="lowerRoman"/>
      <w:start w:val="1"/>
      <w:suff w:val="tab"/>
      <w:pPr>
        <w:ind w:hanging="180" w:left="4073" w:start="4073"/>
      </w:pPr>
      <w:rPr>
        <w:rFonts w:ascii="Times New Roman" w:eastAsia="Times New Roman" w:hAnsi="Times New Roman" w:cs="Times New Roman"/>
        <w:sz w:val="24"/>
      </w:rPr>
    </w:lvl>
    <w:lvl w:ilvl="6" w:tentative="1">
      <w:lvlJc w:val="left"/>
      <w:lvlText w:val="%7."/>
      <w:numFmt w:val="decimal"/>
      <w:start w:val="1"/>
      <w:suff w:val="tab"/>
      <w:pPr>
        <w:ind w:hanging="360" w:left="4793" w:start="4793"/>
      </w:pPr>
      <w:rPr>
        <w:rFonts w:ascii="Times New Roman" w:eastAsia="Times New Roman" w:hAnsi="Times New Roman" w:cs="Times New Roman"/>
        <w:sz w:val="24"/>
      </w:rPr>
    </w:lvl>
    <w:lvl w:ilvl="7" w:tentative="1">
      <w:lvlJc w:val="left"/>
      <w:lvlText w:val="%8."/>
      <w:numFmt w:val="lowerLetter"/>
      <w:start w:val="1"/>
      <w:suff w:val="tab"/>
      <w:pPr>
        <w:ind w:hanging="360" w:left="5513" w:start="5513"/>
      </w:pPr>
      <w:rPr>
        <w:rFonts w:ascii="Times New Roman" w:eastAsia="Times New Roman" w:hAnsi="Times New Roman" w:cs="Times New Roman"/>
        <w:sz w:val="24"/>
      </w:rPr>
    </w:lvl>
    <w:lvl w:ilvl="8" w:tentative="1">
      <w:lvlJc w:val="right"/>
      <w:lvlText w:val="%9."/>
      <w:numFmt w:val="lowerRoman"/>
      <w:start w:val="1"/>
      <w:suff w:val="tab"/>
      <w:pPr>
        <w:ind w:hanging="180" w:left="6233" w:start="6233"/>
      </w:pPr>
      <w:rPr>
        <w:rFonts w:ascii="Times New Roman" w:eastAsia="Times New Roman" w:hAnsi="Times New Roman" w:cs="Times New Roman"/>
        <w:sz w:val="24"/>
      </w:rPr>
    </w:lvl>
  </w:abstractNum>
  <w:num w:numId="1">
    <w:abstractNumId w:val="1121413027"/>
    <w:lvlOverride w:ilvl="0">
      <w:lvl w:ilvl="0">
        <w:lvlText w:val=""/>
        <w:numFmt w:val="decimal"/>
        <w:rPr>
          <w:rFonts w:ascii="Times New Roman" w:eastAsia="Times New Roman" w:hAnsi="Times New Roman" w:cs="Times New Roman"/>
        </w:rPr>
      </w:lvl>
    </w:lvlOverride>
    <w:lvlOverride w:ilvl="0">
      <w:lvl w:ilvl="0">
        <w:lvlText w:val=""/>
        <w:numFmt w:val="decimal"/>
        <w:rPr>
          <w:rFonts w:ascii="Times New Roman" w:eastAsia="Times New Roman" w:hAnsi="Times New Roman" w:cs="Times New Roman"/>
        </w:rPr>
      </w:lvl>
    </w:lvlOverride>
    <w:lvlOverride w:ilvl="0">
      <w:lvl w:ilvl="0">
        <w:lvlText w:val=""/>
        <w:numFmt w:val="decimal"/>
        <w:rPr>
          <w:rFonts w:ascii="Times New Roman" w:eastAsia="Times New Roman" w:hAnsi="Times New Roman" w:cs="Times New Roman"/>
        </w:rPr>
      </w:lvl>
    </w:lvlOverride>
    <w:lvlOverride w:ilvl="0">
      <w:lvl w:ilvl="0">
        <w:lvlText w:val=""/>
        <w:numFmt w:val="decimal"/>
        <w:rPr>
          <w:rFonts w:ascii="Times New Roman" w:eastAsia="Times New Roman" w:hAnsi="Times New Roman" w:cs="Times New Roman"/>
        </w:rPr>
      </w:lvl>
    </w:lvlOverride>
    <w:lvlOverride w:ilvl="0">
      <w:lvl w:ilvl="0">
        <w:lvlText w:val=""/>
        <w:numFmt w:val="decimal"/>
        <w:rPr>
          <w:rFonts w:ascii="Times New Roman" w:eastAsia="Times New Roman" w:hAnsi="Times New Roman" w:cs="Times New Roman"/>
        </w:rPr>
      </w:lvl>
    </w:lvlOverride>
    <w:lvlOverride w:ilvl="0">
      <w:lvl w:ilvl="0">
        <w:lvlText w:val=""/>
        <w:numFmt w:val="decimal"/>
        <w:rPr>
          <w:rFonts w:ascii="Times New Roman" w:eastAsia="Times New Roman" w:hAnsi="Times New Roman" w:cs="Times New Roman"/>
        </w:rPr>
      </w:lvl>
    </w:lvlOverride>
    <w:lvlOverride w:ilvl="0">
      <w:lvl w:ilvl="0">
        <w:lvlText w:val=""/>
        <w:numFmt w:val="decimal"/>
        <w:rPr>
          <w:rFonts w:ascii="Times New Roman" w:eastAsia="Times New Roman" w:hAnsi="Times New Roman" w:cs="Times New Roman"/>
        </w:rPr>
      </w:lvl>
    </w:lvlOverride>
    <w:lvlOverride w:ilvl="0">
      <w:lvl w:ilvl="0">
        <w:lvlText w:val=""/>
        <w:numFmt w:val="decimal"/>
        <w:rPr>
          <w:rFonts w:ascii="Times New Roman" w:eastAsia="Times New Roman" w:hAnsi="Times New Roman" w:cs="Times New Roman"/>
        </w:rPr>
      </w:lvl>
    </w:lvlOverride>
    <w:lvlOverride w:ilvl="0">
      <w:lvl w:ilvl="0">
        <w:lvlText w:val=""/>
        <w:numFmt w:val="decimal"/>
        <w:rPr>
          <w:rFonts w:ascii="Times New Roman" w:eastAsia="Times New Roman" w:hAnsi="Times New Roman" w:cs="Times New Roman"/>
        </w:rPr>
      </w:lvl>
    </w:lvlOverride>
  </w:num>
  <w:num w:numId="2">
    <w:abstractNumId w:val="176504465"/>
  </w:num>
  <w:num w:numId="3">
    <w:abstractNumId w:val="1327172926"/>
  </w:num>
  <w:num w:numId="4">
    <w:abstractNumId w:val="1076897873"/>
  </w:num>
  <w:num w:numId="5">
    <w:abstractNumId w:val="327638280"/>
  </w:num>
  <w:num w:numId="6">
    <w:abstractNumId w:val="1447505006"/>
  </w:num>
  <w:num w:numId="7">
    <w:abstractNumId w:val="1274246247"/>
  </w:num>
</w:numbering>
</file>

<file path=word/settings.xml><?xml version="1.0" encoding="utf-8"?>
<w:settings xmlns:w="http://schemas.openxmlformats.org/wordprocessingml/2006/main" xmlns:m="http://schemas.openxmlformats.org/officeDocument/2006/math">
  <w:zoom w:percent="100"/>
  <w:defaultTabStop w:val="708"/>
  <w:characterSpacingControl xmlns:w="http://schemas.openxmlformats.org/wordprocessingml/2006/main" w:val="doNotCompress"/>
  <w:compat xmlns:w="http://schemas.openxmlformats.org/wordprocessingml/2006/main"/>
  <m:mathPr>
    <m:mathFont m:val="Cambria Math"/>
    <m:brkBin m:val="before"/>
    <m:brkBinSub m:val="--"/>
    <m:smallFrac w:val="0"/>
    <m:dispDef w:val="1"/>
    <m:lMargin w:val="0"/>
    <m:rMargin w:val="0"/>
    <m:defJc m:val="centerGroup"/>
    <m:wrapIndent w:val="1440"/>
    <m:intLim xmlns:m="http://schemas.openxmlformats.org/officeDocument/2006/math" m:val="subSup"/>
    <m:naryLim m:val="undOvr"/>
  </m:mathPr>
  <w:themeFontLang xmlns:w="http://schemas.openxmlformats.org/wordprocessingml/2006/main" w:val="ru-RU"/>
  <w:clrSchemeMapping xmlns:w="http://schemas.openxmlformats.org/wordprocessingml/2006/main" w:bg1="light1" w:t1="dark1" w:bg2="light2" w:t2="dark2" w:accent1="accent1" w:accent2="accent2" w:accent3="accent3" w:accent4="accent4" w:accent5="accent5" w:accent6="accent6" w:hyperlink="hyperlink" w:followedHyperlink="followedHyperlink"/>
  <w:shapeDefaults xmlns:w="http://schemas.openxmlformats.org/wordprocessingml/2006/main">
    <o:shapedefaults xmlns:o="urn:schemas-microsoft-com:office:office" xmlns:v="urn:schemas-microsoft-com:vml" v:ext="edit" spidmax="2050"/>
    <o:shapelayout xmlns:o="urn:schemas-microsoft-com:office:office" xmlns:v="urn:schemas-microsoft-com:vml" v:ext="edit">
      <o:idmap v:ext="edit" data="1"/>
    </o:shapelayout>
  </w:shapeDefaults>
  <w:decimalSymbol xmlns:w="http://schemas.openxmlformats.org/wordprocessingml/2006/main" w:val=","/>
  <w:listSeparator xmlns:w="http://schemas.openxmlformats.org/wordprocessingml/2006/main" w:val=";"/>
  <w:bordersDoNotSurroundHeader xmlns:w="http://schemas.openxmlformats.org/wordprocessingml/2006/main" w:val="false"/>
  <w:bordersDoNotSurroundFooter xmlns:w="http://schemas.openxmlformats.org/wordprocessingml/2006/main" w:val="false"/>
  <w:footnotePr xmlns:w="http://schemas.openxmlformats.org/wordprocessingml/2006/main">
    <w:footnote w:id="0"/>
    <w:footnote w:id="1"/>
    <w:pos w:val="pageBottom"/>
  </w:footnotePr>
  <w:endnotePr xmlns:w="http://schemas.openxmlformats.org/wordprocessingml/2006/main">
    <w:endnote w:id="0"/>
    <w:endnote w:id="1"/>
    <w:pos w:val="docEnd"/>
  </w:endnotePr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53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_rels/document.xml.rels><?xml version="1.0" encoding="UTF-8" standalone="yes"?>
<Relationships xmlns="http://schemas.openxmlformats.org/package/2006/relationships"><Relationship Id="rId2" Type="http://schemas.openxmlformats.org/officeDocument/2006/relationships/image" Target="media/Image1.png"/><Relationship Id="rId3" Type="http://schemas.openxmlformats.org/officeDocument/2006/relationships/theme" Target="theme/theme1.xml"/><Relationship Id="rId4" Type="http://schemas.openxmlformats.org/officeDocument/2006/relationships/header" Target="header1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numbering" Target="numbering.xml"/><Relationship Id="rId8" Type="http://schemas.openxmlformats.org/officeDocument/2006/relationships/styles" Target="styles.xml"/><Relationship Id="rId9" Type="http://schemas.openxmlformats.org/officeDocument/2006/relationships/fontTable" Target="fontTable.xml"/><Relationship Id="rId1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xmlns:mc="http://schemas.openxmlformats.org/markup-compatibility/2006" xmlns:a14="http://schemas.microsoft.com/office/drawing/2007/7/7/main" val="1F497D" mc:Ignorable=""/>
      </a:dk2>
      <a:lt2>
        <a:srgbClr xmlns:mc="http://schemas.openxmlformats.org/markup-compatibility/2006" xmlns:a14="http://schemas.microsoft.com/office/drawing/2007/7/7/main" val="EEECE1" mc:Ignorable=""/>
      </a:lt2>
      <a:accent1>
        <a:srgbClr xmlns:mc="http://schemas.openxmlformats.org/markup-compatibility/2006" xmlns:a14="http://schemas.microsoft.com/office/drawing/2007/7/7/main" val="4F81BD" mc:Ignorable=""/>
      </a:accent1>
      <a:accent2>
        <a:srgbClr xmlns:mc="http://schemas.openxmlformats.org/markup-compatibility/2006" xmlns:a14="http://schemas.microsoft.com/office/drawing/2007/7/7/main" val="C0504D" mc:Ignorable=""/>
      </a:accent2>
      <a:accent3>
        <a:srgbClr xmlns:mc="http://schemas.openxmlformats.org/markup-compatibility/2006" xmlns:a14="http://schemas.microsoft.com/office/drawing/2007/7/7/main" val="9BBB59" mc:Ignorable=""/>
      </a:accent3>
      <a:accent4>
        <a:srgbClr xmlns:mc="http://schemas.openxmlformats.org/markup-compatibility/2006" xmlns:a14="http://schemas.microsoft.com/office/drawing/2007/7/7/main" val="8064A2" mc:Ignorable=""/>
      </a:accent4>
      <a:accent5>
        <a:srgbClr xmlns:mc="http://schemas.openxmlformats.org/markup-compatibility/2006" xmlns:a14="http://schemas.microsoft.com/office/drawing/2007/7/7/main" val="4BACC6" mc:Ignorable=""/>
      </a:accent5>
      <a:accent6>
        <a:srgbClr xmlns:mc="http://schemas.openxmlformats.org/markup-compatibility/2006" xmlns:a14="http://schemas.microsoft.com/office/drawing/2007/7/7/main" val="F79646" mc:Ignorable=""/>
      </a:accent6>
      <a:hlink>
        <a:srgbClr xmlns:mc="http://schemas.openxmlformats.org/markup-compatibility/2006" xmlns:a14="http://schemas.microsoft.com/office/drawing/2007/7/7/main" val="0000FF" mc:Ignorable=""/>
      </a:hlink>
      <a:folHlink>
        <a:srgbClr xmlns:mc="http://schemas.openxmlformats.org/markup-compatibility/2006" xmlns:a14="http://schemas.microsoft.com/office/drawing/2007/7/7/main" val="800080" mc:Ignorable="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xmlns:mc="http://schemas.openxmlformats.org/markup-compatibility/2006" xmlns:a14="http://schemas.microsoft.com/office/drawing/2007/7/7/main" val="000000" mc:Ignorable="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xmlns:mc="http://schemas.openxmlformats.org/markup-compatibility/2006" xmlns:a14="http://schemas.microsoft.com/office/drawing/2007/7/7/main" val="000000" mc:Ignorable="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xmlns:mc="http://schemas.openxmlformats.org/markup-compatibility/2006" xmlns:a14="http://schemas.microsoft.com/office/drawing/2007/7/7/main" val="000000" mc:Ignorable="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>
  <TotalTime>4</TotalTime>
  <Pages>3</Pages>
  <Words>530</Words>
  <Characters>3025</Characters>
  <CharactersWithSpaces>3548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Вера Петровна Филиизова</dc:creator>
</cp:coreProperties>
</file>