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A8C17" w14:textId="5DBC0EE0" w:rsidR="008D08FF" w:rsidRPr="008D08FF" w:rsidRDefault="008D08FF" w:rsidP="008D08FF">
      <w:pPr>
        <w:widowControl w:val="0"/>
        <w:tabs>
          <w:tab w:val="left" w:pos="1134"/>
          <w:tab w:val="left" w:pos="1276"/>
        </w:tabs>
        <w:autoSpaceDE w:val="0"/>
        <w:autoSpaceDN w:val="0"/>
        <w:adjustRightInd w:val="0"/>
        <w:spacing w:after="0" w:line="240" w:lineRule="auto"/>
        <w:jc w:val="center"/>
        <w:rPr>
          <w:rFonts w:ascii="Arial" w:eastAsia="Times New Roman" w:hAnsi="Arial" w:cs="Arial"/>
          <w:noProof/>
          <w:sz w:val="20"/>
          <w:szCs w:val="20"/>
          <w:lang w:eastAsia="ru-RU"/>
        </w:rPr>
      </w:pPr>
      <w:r w:rsidRPr="008D08FF">
        <w:rPr>
          <w:rFonts w:ascii="Arial" w:eastAsia="Times New Roman" w:hAnsi="Arial" w:cs="Arial"/>
          <w:noProof/>
          <w:sz w:val="20"/>
          <w:szCs w:val="20"/>
          <w:lang w:eastAsia="ru-RU"/>
        </w:rPr>
        <w:drawing>
          <wp:inline distT="0" distB="0" distL="0" distR="0" wp14:anchorId="197A35B1" wp14:editId="7F28DD3B">
            <wp:extent cx="7239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14:paraId="128CF818" w14:textId="77777777" w:rsidR="008D08FF" w:rsidRPr="008D08FF" w:rsidRDefault="008D08FF" w:rsidP="008D08FF">
      <w:pPr>
        <w:widowControl w:val="0"/>
        <w:tabs>
          <w:tab w:val="left" w:pos="1134"/>
          <w:tab w:val="left" w:pos="1276"/>
        </w:tabs>
        <w:autoSpaceDE w:val="0"/>
        <w:autoSpaceDN w:val="0"/>
        <w:adjustRightInd w:val="0"/>
        <w:spacing w:after="0" w:line="240" w:lineRule="auto"/>
        <w:jc w:val="center"/>
        <w:rPr>
          <w:rFonts w:ascii="Arial" w:eastAsia="Times New Roman" w:hAnsi="Arial" w:cs="Arial"/>
          <w:sz w:val="28"/>
          <w:szCs w:val="28"/>
          <w:lang w:eastAsia="ru-RU"/>
        </w:rPr>
      </w:pPr>
    </w:p>
    <w:p w14:paraId="45166ADD" w14:textId="77777777" w:rsidR="008D08FF" w:rsidRPr="008D08FF" w:rsidRDefault="008D08FF" w:rsidP="008D08FF">
      <w:pPr>
        <w:widowControl w:val="0"/>
        <w:autoSpaceDE w:val="0"/>
        <w:autoSpaceDN w:val="0"/>
        <w:adjustRightInd w:val="0"/>
        <w:spacing w:after="0" w:line="240" w:lineRule="auto"/>
        <w:jc w:val="center"/>
        <w:outlineLvl w:val="0"/>
        <w:rPr>
          <w:rFonts w:ascii="Times New Roman" w:eastAsia="Times New Roman" w:hAnsi="Times New Roman" w:cs="Arial"/>
          <w:bCs/>
          <w:sz w:val="28"/>
          <w:szCs w:val="28"/>
          <w:lang w:eastAsia="ru-RU"/>
        </w:rPr>
      </w:pPr>
      <w:r w:rsidRPr="008D08FF">
        <w:rPr>
          <w:rFonts w:ascii="Times New Roman" w:eastAsia="Times New Roman" w:hAnsi="Times New Roman" w:cs="Arial"/>
          <w:bCs/>
          <w:sz w:val="28"/>
          <w:szCs w:val="28"/>
          <w:lang w:eastAsia="ru-RU"/>
        </w:rPr>
        <w:t xml:space="preserve">Совет депутатов муниципального образования </w:t>
      </w:r>
    </w:p>
    <w:p w14:paraId="080E83D5" w14:textId="77777777" w:rsidR="008D08FF" w:rsidRPr="008D08FF" w:rsidRDefault="008D08FF" w:rsidP="008D08FF">
      <w:pPr>
        <w:widowControl w:val="0"/>
        <w:autoSpaceDE w:val="0"/>
        <w:autoSpaceDN w:val="0"/>
        <w:adjustRightInd w:val="0"/>
        <w:spacing w:after="0" w:line="240" w:lineRule="auto"/>
        <w:jc w:val="center"/>
        <w:outlineLvl w:val="0"/>
        <w:rPr>
          <w:rFonts w:ascii="Times New Roman" w:eastAsia="Times New Roman" w:hAnsi="Times New Roman" w:cs="Arial"/>
          <w:bCs/>
          <w:sz w:val="28"/>
          <w:szCs w:val="28"/>
          <w:lang w:eastAsia="ru-RU"/>
        </w:rPr>
      </w:pPr>
      <w:proofErr w:type="spellStart"/>
      <w:r w:rsidRPr="008D08FF">
        <w:rPr>
          <w:rFonts w:ascii="Times New Roman" w:eastAsia="Times New Roman" w:hAnsi="Times New Roman" w:cs="Arial"/>
          <w:bCs/>
          <w:sz w:val="28"/>
          <w:szCs w:val="28"/>
          <w:lang w:eastAsia="ru-RU"/>
        </w:rPr>
        <w:t>Пикалевское</w:t>
      </w:r>
      <w:proofErr w:type="spellEnd"/>
      <w:r w:rsidRPr="008D08FF">
        <w:rPr>
          <w:rFonts w:ascii="Times New Roman" w:eastAsia="Times New Roman" w:hAnsi="Times New Roman" w:cs="Arial"/>
          <w:bCs/>
          <w:sz w:val="28"/>
          <w:szCs w:val="28"/>
          <w:lang w:eastAsia="ru-RU"/>
        </w:rPr>
        <w:t xml:space="preserve"> городское поселение</w:t>
      </w:r>
    </w:p>
    <w:p w14:paraId="2FE42E97" w14:textId="77777777" w:rsidR="008D08FF" w:rsidRPr="008D08FF" w:rsidRDefault="008D08FF" w:rsidP="008D08FF">
      <w:pPr>
        <w:widowControl w:val="0"/>
        <w:autoSpaceDE w:val="0"/>
        <w:autoSpaceDN w:val="0"/>
        <w:adjustRightInd w:val="0"/>
        <w:spacing w:after="0" w:line="240" w:lineRule="auto"/>
        <w:jc w:val="center"/>
        <w:rPr>
          <w:rFonts w:ascii="Times New Roman" w:eastAsia="Times New Roman" w:hAnsi="Times New Roman" w:cs="Arial"/>
          <w:bCs/>
          <w:sz w:val="28"/>
          <w:szCs w:val="28"/>
          <w:lang w:eastAsia="ru-RU"/>
        </w:rPr>
      </w:pPr>
      <w:r w:rsidRPr="008D08FF">
        <w:rPr>
          <w:rFonts w:ascii="Times New Roman" w:eastAsia="Times New Roman" w:hAnsi="Times New Roman" w:cs="Arial"/>
          <w:bCs/>
          <w:sz w:val="28"/>
          <w:szCs w:val="28"/>
          <w:lang w:eastAsia="ru-RU"/>
        </w:rPr>
        <w:t>Бокситогорского муниципального района Ленинградской области</w:t>
      </w:r>
    </w:p>
    <w:p w14:paraId="5FDC10C6" w14:textId="77777777" w:rsidR="008D08FF" w:rsidRPr="008D08FF" w:rsidRDefault="008D08FF" w:rsidP="008D08FF">
      <w:pPr>
        <w:widowControl w:val="0"/>
        <w:autoSpaceDE w:val="0"/>
        <w:autoSpaceDN w:val="0"/>
        <w:adjustRightInd w:val="0"/>
        <w:spacing w:after="0" w:line="240" w:lineRule="auto"/>
        <w:rPr>
          <w:rFonts w:ascii="Times New Roman" w:eastAsia="Times New Roman" w:hAnsi="Times New Roman" w:cs="Arial"/>
          <w:b/>
          <w:spacing w:val="20"/>
          <w:sz w:val="28"/>
          <w:szCs w:val="28"/>
          <w:lang w:eastAsia="ru-RU"/>
        </w:rPr>
      </w:pPr>
    </w:p>
    <w:p w14:paraId="187C656E" w14:textId="77777777" w:rsidR="008D08FF" w:rsidRPr="008D08FF" w:rsidRDefault="008D08FF" w:rsidP="008D08FF">
      <w:pPr>
        <w:widowControl w:val="0"/>
        <w:autoSpaceDE w:val="0"/>
        <w:autoSpaceDN w:val="0"/>
        <w:adjustRightInd w:val="0"/>
        <w:spacing w:after="0" w:line="240" w:lineRule="auto"/>
        <w:jc w:val="center"/>
        <w:rPr>
          <w:rFonts w:ascii="Times New Roman" w:eastAsia="Times New Roman" w:hAnsi="Times New Roman" w:cs="Arial"/>
          <w:b/>
          <w:spacing w:val="60"/>
          <w:sz w:val="34"/>
          <w:szCs w:val="34"/>
          <w:lang w:eastAsia="ru-RU"/>
        </w:rPr>
      </w:pPr>
      <w:r w:rsidRPr="008D08FF">
        <w:rPr>
          <w:rFonts w:ascii="Times New Roman" w:eastAsia="Times New Roman" w:hAnsi="Times New Roman" w:cs="Arial"/>
          <w:b/>
          <w:spacing w:val="60"/>
          <w:sz w:val="34"/>
          <w:szCs w:val="34"/>
          <w:lang w:eastAsia="ru-RU"/>
        </w:rPr>
        <w:t>РЕШЕНИЕ</w:t>
      </w:r>
    </w:p>
    <w:p w14:paraId="774BFD35" w14:textId="77777777" w:rsidR="008D08FF" w:rsidRPr="008D08FF" w:rsidRDefault="008D08FF" w:rsidP="008D08FF">
      <w:pPr>
        <w:widowControl w:val="0"/>
        <w:autoSpaceDE w:val="0"/>
        <w:autoSpaceDN w:val="0"/>
        <w:adjustRightInd w:val="0"/>
        <w:spacing w:after="0" w:line="240" w:lineRule="auto"/>
        <w:ind w:right="-141"/>
        <w:jc w:val="center"/>
        <w:rPr>
          <w:rFonts w:ascii="Times New Roman" w:eastAsia="Times New Roman" w:hAnsi="Times New Roman" w:cs="Times New Roman"/>
          <w:sz w:val="28"/>
          <w:szCs w:val="28"/>
          <w:lang w:eastAsia="ru-RU"/>
        </w:rPr>
      </w:pPr>
    </w:p>
    <w:p w14:paraId="5B155C41" w14:textId="0D03AA66" w:rsidR="00636172" w:rsidRPr="00AD4EBA" w:rsidRDefault="00636172" w:rsidP="00C51020">
      <w:pPr>
        <w:spacing w:after="0" w:line="240" w:lineRule="auto"/>
        <w:jc w:val="center"/>
        <w:rPr>
          <w:rFonts w:ascii="Times New Roman" w:eastAsia="Times New Roman" w:hAnsi="Times New Roman" w:cs="Times New Roman"/>
          <w:sz w:val="28"/>
          <w:szCs w:val="28"/>
          <w:lang w:eastAsia="ru-RU"/>
        </w:rPr>
      </w:pPr>
      <w:r w:rsidRPr="00AD4EBA">
        <w:rPr>
          <w:rFonts w:ascii="Times New Roman" w:eastAsia="Times New Roman" w:hAnsi="Times New Roman" w:cs="Times New Roman"/>
          <w:sz w:val="28"/>
          <w:szCs w:val="28"/>
          <w:lang w:eastAsia="ru-RU"/>
        </w:rPr>
        <w:t xml:space="preserve">от </w:t>
      </w:r>
      <w:r w:rsidR="00C51020" w:rsidRPr="00AD4EBA">
        <w:rPr>
          <w:rFonts w:ascii="Times New Roman" w:eastAsia="Times New Roman" w:hAnsi="Times New Roman" w:cs="Times New Roman"/>
          <w:sz w:val="28"/>
          <w:szCs w:val="28"/>
          <w:lang w:eastAsia="ru-RU"/>
        </w:rPr>
        <w:t>2 сентября</w:t>
      </w:r>
      <w:r w:rsidRPr="00AD4EBA">
        <w:rPr>
          <w:rFonts w:ascii="Times New Roman" w:eastAsia="Times New Roman" w:hAnsi="Times New Roman" w:cs="Times New Roman"/>
          <w:sz w:val="28"/>
          <w:szCs w:val="28"/>
          <w:lang w:eastAsia="ru-RU"/>
        </w:rPr>
        <w:t xml:space="preserve"> 202</w:t>
      </w:r>
      <w:r w:rsidR="00552BBA" w:rsidRPr="00AD4EBA">
        <w:rPr>
          <w:rFonts w:ascii="Times New Roman" w:eastAsia="Times New Roman" w:hAnsi="Times New Roman" w:cs="Times New Roman"/>
          <w:sz w:val="28"/>
          <w:szCs w:val="28"/>
          <w:lang w:eastAsia="ru-RU"/>
        </w:rPr>
        <w:t>5</w:t>
      </w:r>
      <w:r w:rsidRPr="00AD4EBA">
        <w:rPr>
          <w:rFonts w:ascii="Times New Roman" w:eastAsia="Times New Roman" w:hAnsi="Times New Roman" w:cs="Times New Roman"/>
          <w:sz w:val="28"/>
          <w:szCs w:val="28"/>
          <w:lang w:eastAsia="ru-RU"/>
        </w:rPr>
        <w:t xml:space="preserve"> года № </w:t>
      </w:r>
      <w:r w:rsidR="00C51020" w:rsidRPr="00AD4EBA">
        <w:rPr>
          <w:rFonts w:ascii="Times New Roman" w:eastAsia="Times New Roman" w:hAnsi="Times New Roman" w:cs="Times New Roman"/>
          <w:sz w:val="28"/>
          <w:szCs w:val="28"/>
          <w:lang w:eastAsia="ru-RU"/>
        </w:rPr>
        <w:t>60</w:t>
      </w:r>
    </w:p>
    <w:p w14:paraId="5D810E2A" w14:textId="77777777" w:rsidR="00636172" w:rsidRPr="00AD4EBA" w:rsidRDefault="00636172" w:rsidP="00C51020">
      <w:pPr>
        <w:spacing w:after="0" w:line="240" w:lineRule="auto"/>
        <w:jc w:val="both"/>
        <w:rPr>
          <w:rFonts w:ascii="Times New Roman" w:eastAsia="Times New Roman" w:hAnsi="Times New Roman" w:cs="Times New Roman"/>
          <w:sz w:val="28"/>
          <w:szCs w:val="28"/>
          <w:lang w:eastAsia="ru-RU"/>
        </w:rPr>
      </w:pPr>
    </w:p>
    <w:p w14:paraId="3B095852" w14:textId="77777777" w:rsidR="005458E2" w:rsidRPr="00AD4EBA" w:rsidRDefault="00C8667B" w:rsidP="00C51020">
      <w:pPr>
        <w:spacing w:after="0" w:line="240" w:lineRule="auto"/>
        <w:jc w:val="center"/>
        <w:outlineLvl w:val="0"/>
        <w:rPr>
          <w:rFonts w:ascii="Times New Roman" w:hAnsi="Times New Roman" w:cs="Times New Roman"/>
          <w:b/>
          <w:sz w:val="28"/>
          <w:szCs w:val="28"/>
        </w:rPr>
      </w:pPr>
      <w:r w:rsidRPr="00AD4EBA">
        <w:rPr>
          <w:rFonts w:ascii="Times New Roman" w:hAnsi="Times New Roman" w:cs="Times New Roman"/>
          <w:b/>
          <w:sz w:val="28"/>
          <w:szCs w:val="28"/>
        </w:rPr>
        <w:t xml:space="preserve">Об утверждении Положения </w:t>
      </w:r>
      <w:r w:rsidR="005458E2" w:rsidRPr="00AD4EBA">
        <w:rPr>
          <w:rFonts w:ascii="Times New Roman" w:hAnsi="Times New Roman" w:cs="Times New Roman"/>
          <w:b/>
          <w:sz w:val="28"/>
          <w:szCs w:val="28"/>
        </w:rPr>
        <w:t xml:space="preserve">о порядке заключения концессионных </w:t>
      </w:r>
    </w:p>
    <w:p w14:paraId="708E0D50" w14:textId="77777777" w:rsidR="005458E2" w:rsidRPr="00AD4EBA" w:rsidRDefault="005458E2" w:rsidP="00C51020">
      <w:pPr>
        <w:spacing w:after="0" w:line="240" w:lineRule="auto"/>
        <w:jc w:val="center"/>
        <w:outlineLvl w:val="0"/>
        <w:rPr>
          <w:rFonts w:ascii="Times New Roman" w:hAnsi="Times New Roman" w:cs="Times New Roman"/>
          <w:b/>
          <w:sz w:val="28"/>
          <w:szCs w:val="28"/>
        </w:rPr>
      </w:pPr>
      <w:r w:rsidRPr="00AD4EBA">
        <w:rPr>
          <w:rFonts w:ascii="Times New Roman" w:hAnsi="Times New Roman" w:cs="Times New Roman"/>
          <w:b/>
          <w:sz w:val="28"/>
          <w:szCs w:val="28"/>
        </w:rPr>
        <w:t xml:space="preserve">соглашений в отношении муниципального имущества, находящегося в </w:t>
      </w:r>
    </w:p>
    <w:p w14:paraId="14A1B9DD" w14:textId="77777777" w:rsidR="00C8667B" w:rsidRPr="00AD4EBA" w:rsidRDefault="005458E2" w:rsidP="00C51020">
      <w:pPr>
        <w:spacing w:after="0" w:line="240" w:lineRule="auto"/>
        <w:jc w:val="center"/>
        <w:outlineLvl w:val="0"/>
        <w:rPr>
          <w:rFonts w:ascii="Times New Roman" w:hAnsi="Times New Roman" w:cs="Times New Roman"/>
          <w:sz w:val="28"/>
          <w:szCs w:val="28"/>
        </w:rPr>
      </w:pPr>
      <w:r w:rsidRPr="00AD4EBA">
        <w:rPr>
          <w:rFonts w:ascii="Times New Roman" w:hAnsi="Times New Roman" w:cs="Times New Roman"/>
          <w:b/>
          <w:sz w:val="28"/>
          <w:szCs w:val="28"/>
        </w:rPr>
        <w:t xml:space="preserve">собственности </w:t>
      </w:r>
      <w:r w:rsidR="00FF2E64" w:rsidRPr="00AD4EBA">
        <w:rPr>
          <w:rFonts w:ascii="Times New Roman" w:hAnsi="Times New Roman" w:cs="Times New Roman"/>
          <w:b/>
          <w:sz w:val="28"/>
          <w:szCs w:val="28"/>
        </w:rPr>
        <w:t>муниципального</w:t>
      </w:r>
      <w:r w:rsidR="00C8667B" w:rsidRPr="00AD4EBA">
        <w:rPr>
          <w:rFonts w:ascii="Times New Roman" w:hAnsi="Times New Roman" w:cs="Times New Roman"/>
          <w:b/>
          <w:sz w:val="28"/>
          <w:szCs w:val="28"/>
        </w:rPr>
        <w:t xml:space="preserve"> образования </w:t>
      </w:r>
      <w:proofErr w:type="spellStart"/>
      <w:r w:rsidR="007924B0" w:rsidRPr="00AD4EBA">
        <w:rPr>
          <w:rFonts w:ascii="Times New Roman" w:hAnsi="Times New Roman" w:cs="Times New Roman"/>
          <w:b/>
          <w:sz w:val="28"/>
          <w:szCs w:val="28"/>
        </w:rPr>
        <w:t>Пикалевское</w:t>
      </w:r>
      <w:proofErr w:type="spellEnd"/>
      <w:r w:rsidR="007924B0" w:rsidRPr="00AD4EBA">
        <w:rPr>
          <w:rFonts w:ascii="Times New Roman" w:hAnsi="Times New Roman" w:cs="Times New Roman"/>
          <w:b/>
          <w:sz w:val="28"/>
          <w:szCs w:val="28"/>
        </w:rPr>
        <w:t xml:space="preserve"> городское поселение</w:t>
      </w:r>
      <w:r w:rsidR="00C8667B" w:rsidRPr="00AD4EBA">
        <w:rPr>
          <w:rFonts w:ascii="Times New Roman" w:hAnsi="Times New Roman" w:cs="Times New Roman"/>
          <w:b/>
          <w:sz w:val="28"/>
          <w:szCs w:val="28"/>
        </w:rPr>
        <w:t xml:space="preserve"> Бокситогорского </w:t>
      </w:r>
      <w:r w:rsidR="007924B0" w:rsidRPr="00AD4EBA">
        <w:rPr>
          <w:rFonts w:ascii="Times New Roman" w:hAnsi="Times New Roman" w:cs="Times New Roman"/>
          <w:b/>
          <w:sz w:val="28"/>
          <w:szCs w:val="28"/>
        </w:rPr>
        <w:t>муниципального района</w:t>
      </w:r>
      <w:r w:rsidR="00C8667B" w:rsidRPr="00AD4EBA">
        <w:rPr>
          <w:rFonts w:ascii="Times New Roman" w:hAnsi="Times New Roman" w:cs="Times New Roman"/>
          <w:b/>
          <w:sz w:val="28"/>
          <w:szCs w:val="28"/>
        </w:rPr>
        <w:t xml:space="preserve"> Ленинградской области</w:t>
      </w:r>
    </w:p>
    <w:p w14:paraId="1B641A3F" w14:textId="60ACB769" w:rsidR="00C8667B" w:rsidRPr="00AD4EBA" w:rsidRDefault="00C8667B" w:rsidP="00C51020">
      <w:pPr>
        <w:pStyle w:val="ConsPlusTitle"/>
        <w:rPr>
          <w:b w:val="0"/>
          <w:sz w:val="28"/>
          <w:szCs w:val="28"/>
        </w:rPr>
      </w:pPr>
    </w:p>
    <w:p w14:paraId="5D05255D" w14:textId="77777777" w:rsidR="00C51020" w:rsidRPr="00AD4EBA" w:rsidRDefault="00C51020" w:rsidP="00C51020">
      <w:pPr>
        <w:pStyle w:val="ConsPlusTitle"/>
        <w:rPr>
          <w:b w:val="0"/>
          <w:sz w:val="28"/>
          <w:szCs w:val="28"/>
        </w:rPr>
      </w:pPr>
    </w:p>
    <w:p w14:paraId="6A4F96E2" w14:textId="77777777" w:rsidR="00C8667B" w:rsidRPr="00AD4EBA" w:rsidRDefault="00557A0E" w:rsidP="00C51020">
      <w:pPr>
        <w:autoSpaceDE w:val="0"/>
        <w:autoSpaceDN w:val="0"/>
        <w:adjustRightInd w:val="0"/>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В целях привлечение инвестиций в экономику </w:t>
      </w:r>
      <w:r w:rsidR="00E04957" w:rsidRPr="00AD4EBA">
        <w:rPr>
          <w:rFonts w:ascii="Times New Roman" w:hAnsi="Times New Roman" w:cs="Times New Roman"/>
          <w:sz w:val="28"/>
          <w:szCs w:val="28"/>
        </w:rPr>
        <w:t xml:space="preserve">муниципального образования </w:t>
      </w:r>
      <w:proofErr w:type="spellStart"/>
      <w:r w:rsidR="00E04957" w:rsidRPr="00AD4EBA">
        <w:rPr>
          <w:rFonts w:ascii="Times New Roman" w:hAnsi="Times New Roman" w:cs="Times New Roman"/>
          <w:sz w:val="28"/>
          <w:szCs w:val="28"/>
        </w:rPr>
        <w:t>Пикалевское</w:t>
      </w:r>
      <w:proofErr w:type="spellEnd"/>
      <w:r w:rsidR="00E04957" w:rsidRPr="00AD4EBA">
        <w:rPr>
          <w:rFonts w:ascii="Times New Roman" w:hAnsi="Times New Roman" w:cs="Times New Roman"/>
          <w:sz w:val="28"/>
          <w:szCs w:val="28"/>
        </w:rPr>
        <w:t xml:space="preserve"> городское поселение Бокситогорского муниципального района Ленинградской области</w:t>
      </w:r>
      <w:r w:rsidRPr="00AD4EBA">
        <w:rPr>
          <w:rFonts w:ascii="Times New Roman" w:hAnsi="Times New Roman" w:cs="Times New Roman"/>
          <w:sz w:val="28"/>
          <w:szCs w:val="28"/>
        </w:rPr>
        <w:t xml:space="preserve">, обеспечения эффективного использования муниципального имущества на условиях концессионных соглашений, повышения качества товаров, работ и услуг, предоставляемых потребителям, руководствуясь </w:t>
      </w:r>
      <w:r w:rsidR="00E04957" w:rsidRPr="00AD4EBA">
        <w:rPr>
          <w:rFonts w:ascii="Times New Roman" w:hAnsi="Times New Roman" w:cs="Times New Roman"/>
          <w:sz w:val="28"/>
          <w:szCs w:val="28"/>
        </w:rPr>
        <w:t xml:space="preserve">Федеральным законом от 6 октября 2003 года </w:t>
      </w:r>
      <w:r w:rsidRPr="00AD4EBA">
        <w:rPr>
          <w:rFonts w:ascii="Times New Roman" w:hAnsi="Times New Roman" w:cs="Times New Roman"/>
          <w:sz w:val="28"/>
          <w:szCs w:val="28"/>
        </w:rPr>
        <w:t>№ 131-ФЗ «Об общих принципах организации местного самоуправления в Российской Федерации», Федеральным законом от 21</w:t>
      </w:r>
      <w:r w:rsidR="00E04957" w:rsidRPr="00AD4EBA">
        <w:rPr>
          <w:rFonts w:ascii="Times New Roman" w:hAnsi="Times New Roman" w:cs="Times New Roman"/>
          <w:sz w:val="28"/>
          <w:szCs w:val="28"/>
        </w:rPr>
        <w:t xml:space="preserve"> июля </w:t>
      </w:r>
      <w:r w:rsidRPr="00AD4EBA">
        <w:rPr>
          <w:rFonts w:ascii="Times New Roman" w:hAnsi="Times New Roman" w:cs="Times New Roman"/>
          <w:sz w:val="28"/>
          <w:szCs w:val="28"/>
        </w:rPr>
        <w:t>2005 г</w:t>
      </w:r>
      <w:r w:rsidR="00E04957" w:rsidRPr="00AD4EBA">
        <w:rPr>
          <w:rFonts w:ascii="Times New Roman" w:hAnsi="Times New Roman" w:cs="Times New Roman"/>
          <w:sz w:val="28"/>
          <w:szCs w:val="28"/>
        </w:rPr>
        <w:t>ода</w:t>
      </w:r>
      <w:r w:rsidRPr="00AD4EBA">
        <w:rPr>
          <w:rFonts w:ascii="Times New Roman" w:hAnsi="Times New Roman" w:cs="Times New Roman"/>
          <w:sz w:val="28"/>
          <w:szCs w:val="28"/>
        </w:rPr>
        <w:t xml:space="preserve"> № 115-ФЗ «О концессионных соглашениях», </w:t>
      </w:r>
      <w:r w:rsidR="00C8667B" w:rsidRPr="00AD4EBA">
        <w:rPr>
          <w:rFonts w:ascii="Times New Roman" w:hAnsi="Times New Roman" w:cs="Times New Roman"/>
          <w:spacing w:val="-1"/>
          <w:sz w:val="28"/>
          <w:szCs w:val="28"/>
        </w:rPr>
        <w:t xml:space="preserve">Совет депутатов </w:t>
      </w:r>
      <w:proofErr w:type="spellStart"/>
      <w:r w:rsidR="00AE7BD3" w:rsidRPr="00AD4EBA">
        <w:rPr>
          <w:rFonts w:ascii="Times New Roman" w:hAnsi="Times New Roman" w:cs="Times New Roman"/>
          <w:sz w:val="28"/>
          <w:szCs w:val="28"/>
        </w:rPr>
        <w:t>Пикалевского</w:t>
      </w:r>
      <w:proofErr w:type="spellEnd"/>
      <w:r w:rsidR="00AE7BD3" w:rsidRPr="00AD4EBA">
        <w:rPr>
          <w:rFonts w:ascii="Times New Roman" w:hAnsi="Times New Roman" w:cs="Times New Roman"/>
          <w:sz w:val="28"/>
          <w:szCs w:val="28"/>
        </w:rPr>
        <w:t xml:space="preserve"> городского поселения</w:t>
      </w:r>
      <w:r w:rsidR="00C8667B" w:rsidRPr="00AD4EBA">
        <w:rPr>
          <w:rFonts w:ascii="Times New Roman" w:hAnsi="Times New Roman" w:cs="Times New Roman"/>
          <w:sz w:val="28"/>
          <w:szCs w:val="28"/>
        </w:rPr>
        <w:t xml:space="preserve"> </w:t>
      </w:r>
      <w:r w:rsidR="00C8667B" w:rsidRPr="00AD4EBA">
        <w:rPr>
          <w:rFonts w:ascii="Times New Roman" w:hAnsi="Times New Roman" w:cs="Times New Roman"/>
          <w:spacing w:val="1"/>
          <w:sz w:val="28"/>
          <w:szCs w:val="28"/>
        </w:rPr>
        <w:t>решил:</w:t>
      </w:r>
    </w:p>
    <w:p w14:paraId="0A5C5E8E" w14:textId="77777777" w:rsidR="00AE7BD3" w:rsidRPr="00AD4EBA" w:rsidRDefault="00C4149A" w:rsidP="00C51020">
      <w:pPr>
        <w:numPr>
          <w:ilvl w:val="0"/>
          <w:numId w:val="3"/>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D4EBA">
        <w:rPr>
          <w:rFonts w:ascii="Times New Roman" w:eastAsia="Times New Roman" w:hAnsi="Times New Roman" w:cs="Times New Roman"/>
          <w:sz w:val="28"/>
          <w:szCs w:val="28"/>
          <w:lang w:eastAsia="ru-RU"/>
        </w:rPr>
        <w:t xml:space="preserve">Утвердить Положение </w:t>
      </w:r>
      <w:r w:rsidR="00E04957" w:rsidRPr="00AD4EBA">
        <w:rPr>
          <w:rFonts w:ascii="Times New Roman" w:eastAsia="Times New Roman" w:hAnsi="Times New Roman" w:cs="Times New Roman"/>
          <w:sz w:val="28"/>
          <w:szCs w:val="28"/>
          <w:lang w:eastAsia="ru-RU"/>
        </w:rPr>
        <w:t xml:space="preserve">о порядке заключения концессионных соглашений в отношении муниципального имущества, находящегося в собственности муниципального образования </w:t>
      </w:r>
      <w:proofErr w:type="spellStart"/>
      <w:r w:rsidR="00E04957" w:rsidRPr="00AD4EBA">
        <w:rPr>
          <w:rFonts w:ascii="Times New Roman" w:eastAsia="Times New Roman" w:hAnsi="Times New Roman" w:cs="Times New Roman"/>
          <w:sz w:val="28"/>
          <w:szCs w:val="28"/>
          <w:lang w:eastAsia="ru-RU"/>
        </w:rPr>
        <w:t>Пикалевское</w:t>
      </w:r>
      <w:proofErr w:type="spellEnd"/>
      <w:r w:rsidR="00E04957" w:rsidRPr="00AD4EBA">
        <w:rPr>
          <w:rFonts w:ascii="Times New Roman" w:eastAsia="Times New Roman" w:hAnsi="Times New Roman" w:cs="Times New Roman"/>
          <w:sz w:val="28"/>
          <w:szCs w:val="28"/>
          <w:lang w:eastAsia="ru-RU"/>
        </w:rPr>
        <w:t xml:space="preserve"> городское поселение Бокситогорского муниципального района Ленинградской области</w:t>
      </w:r>
      <w:r w:rsidRPr="00AD4EBA">
        <w:rPr>
          <w:rFonts w:ascii="Times New Roman" w:eastAsia="Times New Roman" w:hAnsi="Times New Roman" w:cs="Times New Roman"/>
          <w:sz w:val="28"/>
          <w:szCs w:val="28"/>
          <w:lang w:eastAsia="ru-RU"/>
        </w:rPr>
        <w:t xml:space="preserve"> согласно приложению.</w:t>
      </w:r>
    </w:p>
    <w:p w14:paraId="14A42A22" w14:textId="77777777" w:rsidR="00B96C84" w:rsidRPr="00AD4EBA" w:rsidRDefault="00B96C84" w:rsidP="00C51020">
      <w:pPr>
        <w:pStyle w:val="Textbody"/>
        <w:numPr>
          <w:ilvl w:val="0"/>
          <w:numId w:val="3"/>
        </w:numPr>
        <w:suppressAutoHyphens w:val="0"/>
        <w:autoSpaceDE w:val="0"/>
        <w:adjustRightInd w:val="0"/>
        <w:spacing w:after="0" w:line="240" w:lineRule="auto"/>
        <w:ind w:left="0" w:right="-2"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Настоящее решение подлежит опубликованию в газете «Рабочее слово» и размещению на официальном сайте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w:t>
      </w:r>
    </w:p>
    <w:p w14:paraId="78F104D5" w14:textId="77777777" w:rsidR="00B96C84" w:rsidRPr="00AD4EBA" w:rsidRDefault="00B96C84" w:rsidP="00C51020">
      <w:pPr>
        <w:pStyle w:val="Textbody"/>
        <w:numPr>
          <w:ilvl w:val="0"/>
          <w:numId w:val="3"/>
        </w:numPr>
        <w:suppressAutoHyphens w:val="0"/>
        <w:autoSpaceDE w:val="0"/>
        <w:adjustRightInd w:val="0"/>
        <w:spacing w:after="0" w:line="240" w:lineRule="auto"/>
        <w:ind w:left="0" w:right="-2"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Решение вступает в силу </w:t>
      </w:r>
      <w:r w:rsidR="0031403C" w:rsidRPr="00AD4EBA">
        <w:rPr>
          <w:rFonts w:ascii="Times New Roman" w:hAnsi="Times New Roman" w:cs="Times New Roman"/>
          <w:sz w:val="28"/>
          <w:szCs w:val="28"/>
        </w:rPr>
        <w:t xml:space="preserve">на следующий день </w:t>
      </w:r>
      <w:r w:rsidRPr="00AD4EBA">
        <w:rPr>
          <w:rFonts w:ascii="Times New Roman" w:hAnsi="Times New Roman" w:cs="Times New Roman"/>
          <w:sz w:val="28"/>
          <w:szCs w:val="28"/>
        </w:rPr>
        <w:t>после его официального опубликования.</w:t>
      </w:r>
    </w:p>
    <w:p w14:paraId="51535F35" w14:textId="77777777" w:rsidR="00B96C84" w:rsidRPr="00AD4EBA" w:rsidRDefault="00B96C84" w:rsidP="00C51020">
      <w:pPr>
        <w:pStyle w:val="ac"/>
        <w:jc w:val="both"/>
        <w:rPr>
          <w:rFonts w:ascii="Times New Roman" w:hAnsi="Times New Roman" w:cs="Times New Roman"/>
          <w:bCs/>
          <w:sz w:val="28"/>
          <w:szCs w:val="28"/>
        </w:rPr>
      </w:pPr>
    </w:p>
    <w:p w14:paraId="0678499A" w14:textId="1C6B63EB" w:rsidR="00B96C84" w:rsidRPr="00AD4EBA" w:rsidRDefault="00B96C84" w:rsidP="00C51020">
      <w:pPr>
        <w:pStyle w:val="ac"/>
        <w:jc w:val="both"/>
        <w:rPr>
          <w:rFonts w:ascii="Times New Roman" w:hAnsi="Times New Roman" w:cs="Times New Roman"/>
          <w:bCs/>
          <w:sz w:val="28"/>
          <w:szCs w:val="28"/>
        </w:rPr>
      </w:pPr>
    </w:p>
    <w:p w14:paraId="5EE4F0FB" w14:textId="77777777" w:rsidR="00C51020" w:rsidRPr="00AD4EBA" w:rsidRDefault="00C51020" w:rsidP="00C51020">
      <w:pPr>
        <w:pStyle w:val="ac"/>
        <w:jc w:val="both"/>
        <w:rPr>
          <w:rFonts w:ascii="Times New Roman" w:hAnsi="Times New Roman" w:cs="Times New Roman"/>
          <w:bCs/>
          <w:sz w:val="28"/>
          <w:szCs w:val="28"/>
        </w:rPr>
      </w:pPr>
    </w:p>
    <w:p w14:paraId="4FAC4826" w14:textId="6D2975CB" w:rsidR="00B96C84" w:rsidRPr="00AD4EBA" w:rsidRDefault="00B96C84" w:rsidP="00C51020">
      <w:pPr>
        <w:pStyle w:val="a8"/>
        <w:ind w:left="0" w:firstLine="0"/>
        <w:rPr>
          <w:sz w:val="28"/>
          <w:szCs w:val="28"/>
        </w:rPr>
      </w:pPr>
      <w:r w:rsidRPr="00AD4EBA">
        <w:rPr>
          <w:sz w:val="28"/>
          <w:szCs w:val="28"/>
        </w:rPr>
        <w:t xml:space="preserve">Глава </w:t>
      </w:r>
      <w:proofErr w:type="spellStart"/>
      <w:r w:rsidRPr="00AD4EBA">
        <w:rPr>
          <w:bCs/>
          <w:sz w:val="28"/>
          <w:szCs w:val="28"/>
        </w:rPr>
        <w:t>Пикалевского</w:t>
      </w:r>
      <w:proofErr w:type="spellEnd"/>
      <w:r w:rsidRPr="00AD4EBA">
        <w:rPr>
          <w:bCs/>
          <w:sz w:val="28"/>
          <w:szCs w:val="28"/>
        </w:rPr>
        <w:t xml:space="preserve"> городского поселения</w:t>
      </w:r>
      <w:r w:rsidRPr="00AD4EBA">
        <w:rPr>
          <w:sz w:val="28"/>
          <w:szCs w:val="28"/>
        </w:rPr>
        <w:t xml:space="preserve">                           </w:t>
      </w:r>
      <w:r w:rsidR="00C51020" w:rsidRPr="00AD4EBA">
        <w:rPr>
          <w:sz w:val="28"/>
          <w:szCs w:val="28"/>
        </w:rPr>
        <w:t xml:space="preserve">   </w:t>
      </w:r>
      <w:r w:rsidRPr="00AD4EBA">
        <w:rPr>
          <w:sz w:val="28"/>
          <w:szCs w:val="28"/>
        </w:rPr>
        <w:t xml:space="preserve">             Л.И. Гришкина</w:t>
      </w:r>
    </w:p>
    <w:p w14:paraId="1F58C448" w14:textId="03B508F1" w:rsidR="00B96C84" w:rsidRPr="00AD4EBA" w:rsidRDefault="00B96C84" w:rsidP="00C51020">
      <w:pPr>
        <w:pStyle w:val="a8"/>
        <w:ind w:left="0" w:firstLine="0"/>
        <w:rPr>
          <w:sz w:val="28"/>
          <w:szCs w:val="28"/>
        </w:rPr>
      </w:pPr>
    </w:p>
    <w:p w14:paraId="5324AB17" w14:textId="5FBF20FF" w:rsidR="00C51020" w:rsidRPr="00AD4EBA" w:rsidRDefault="00C51020" w:rsidP="00C51020">
      <w:pPr>
        <w:pStyle w:val="a8"/>
        <w:ind w:left="0" w:firstLine="0"/>
        <w:rPr>
          <w:sz w:val="28"/>
          <w:szCs w:val="28"/>
        </w:rPr>
      </w:pPr>
    </w:p>
    <w:p w14:paraId="4261CDC6" w14:textId="3D1FF76D" w:rsidR="00C51020" w:rsidRPr="00AD4EBA" w:rsidRDefault="00C51020" w:rsidP="00C51020">
      <w:pPr>
        <w:pStyle w:val="a8"/>
        <w:ind w:left="0" w:firstLine="0"/>
        <w:rPr>
          <w:sz w:val="28"/>
          <w:szCs w:val="28"/>
        </w:rPr>
      </w:pPr>
    </w:p>
    <w:p w14:paraId="0E63E9EA" w14:textId="77777777" w:rsidR="00C51020" w:rsidRPr="00AD4EBA" w:rsidRDefault="00C51020" w:rsidP="00C51020">
      <w:pPr>
        <w:pStyle w:val="a8"/>
        <w:ind w:left="0" w:firstLine="0"/>
        <w:rPr>
          <w:sz w:val="28"/>
          <w:szCs w:val="28"/>
        </w:rPr>
      </w:pPr>
    </w:p>
    <w:p w14:paraId="72B11E5D" w14:textId="77777777" w:rsidR="00C51020" w:rsidRPr="00AD4EBA" w:rsidRDefault="00C51020" w:rsidP="00C51020">
      <w:pPr>
        <w:spacing w:after="0" w:line="240" w:lineRule="auto"/>
        <w:ind w:right="-143"/>
        <w:jc w:val="right"/>
        <w:rPr>
          <w:rFonts w:ascii="Times New Roman" w:hAnsi="Times New Roman" w:cs="Times New Roman"/>
          <w:sz w:val="28"/>
          <w:szCs w:val="28"/>
        </w:rPr>
      </w:pPr>
    </w:p>
    <w:p w14:paraId="4045BDB5" w14:textId="19DDF29D" w:rsidR="00106537" w:rsidRPr="00AD4EBA" w:rsidRDefault="00106537" w:rsidP="00C51020">
      <w:pPr>
        <w:spacing w:after="0" w:line="240" w:lineRule="auto"/>
        <w:ind w:right="-143"/>
        <w:jc w:val="right"/>
        <w:rPr>
          <w:rFonts w:ascii="Times New Roman" w:hAnsi="Times New Roman" w:cs="Times New Roman"/>
          <w:sz w:val="28"/>
          <w:szCs w:val="28"/>
        </w:rPr>
      </w:pPr>
      <w:r w:rsidRPr="00AD4EBA">
        <w:rPr>
          <w:rFonts w:ascii="Times New Roman" w:hAnsi="Times New Roman" w:cs="Times New Roman"/>
          <w:sz w:val="28"/>
          <w:szCs w:val="28"/>
        </w:rPr>
        <w:lastRenderedPageBreak/>
        <w:t>УТВЕРЖДЕН</w:t>
      </w:r>
      <w:r w:rsidR="00CE3B33" w:rsidRPr="00AD4EBA">
        <w:rPr>
          <w:rFonts w:ascii="Times New Roman" w:hAnsi="Times New Roman" w:cs="Times New Roman"/>
          <w:sz w:val="28"/>
          <w:szCs w:val="28"/>
        </w:rPr>
        <w:t>О</w:t>
      </w:r>
    </w:p>
    <w:p w14:paraId="4E8BA0B8" w14:textId="77777777" w:rsidR="00106537" w:rsidRPr="00AD4EBA" w:rsidRDefault="00106537" w:rsidP="00C51020">
      <w:pPr>
        <w:spacing w:after="0" w:line="240" w:lineRule="auto"/>
        <w:ind w:left="-900" w:right="-143" w:firstLine="720"/>
        <w:jc w:val="right"/>
        <w:rPr>
          <w:rFonts w:ascii="Times New Roman" w:hAnsi="Times New Roman" w:cs="Times New Roman"/>
          <w:sz w:val="28"/>
          <w:szCs w:val="28"/>
        </w:rPr>
      </w:pPr>
      <w:r w:rsidRPr="00AD4EBA">
        <w:rPr>
          <w:rFonts w:ascii="Times New Roman" w:hAnsi="Times New Roman" w:cs="Times New Roman"/>
          <w:sz w:val="28"/>
          <w:szCs w:val="28"/>
        </w:rPr>
        <w:t>решением Совета депутатов</w:t>
      </w:r>
    </w:p>
    <w:p w14:paraId="5DA1961F" w14:textId="77777777" w:rsidR="00106537" w:rsidRPr="00AD4EBA" w:rsidRDefault="00106537" w:rsidP="00C51020">
      <w:pPr>
        <w:spacing w:after="0" w:line="240" w:lineRule="auto"/>
        <w:ind w:right="-143"/>
        <w:jc w:val="right"/>
        <w:rPr>
          <w:rFonts w:ascii="Times New Roman" w:hAnsi="Times New Roman" w:cs="Times New Roman"/>
          <w:sz w:val="28"/>
          <w:szCs w:val="28"/>
        </w:rPr>
      </w:pP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w:t>
      </w:r>
    </w:p>
    <w:p w14:paraId="1B0916F4" w14:textId="214BD879" w:rsidR="00106537" w:rsidRPr="00AD4EBA" w:rsidRDefault="00106537" w:rsidP="00C51020">
      <w:pPr>
        <w:spacing w:after="0" w:line="240" w:lineRule="auto"/>
        <w:ind w:right="-143"/>
        <w:jc w:val="right"/>
        <w:rPr>
          <w:rFonts w:ascii="Times New Roman" w:hAnsi="Times New Roman" w:cs="Times New Roman"/>
          <w:sz w:val="28"/>
          <w:szCs w:val="28"/>
        </w:rPr>
      </w:pPr>
      <w:r w:rsidRPr="00AD4EBA">
        <w:rPr>
          <w:rFonts w:ascii="Times New Roman" w:hAnsi="Times New Roman" w:cs="Times New Roman"/>
          <w:sz w:val="28"/>
          <w:szCs w:val="28"/>
        </w:rPr>
        <w:t xml:space="preserve">от </w:t>
      </w:r>
      <w:r w:rsidR="00C51020" w:rsidRPr="00AD4EBA">
        <w:rPr>
          <w:rFonts w:ascii="Times New Roman" w:hAnsi="Times New Roman" w:cs="Times New Roman"/>
          <w:sz w:val="28"/>
          <w:szCs w:val="28"/>
        </w:rPr>
        <w:t xml:space="preserve">2 сентября </w:t>
      </w:r>
      <w:r w:rsidRPr="00AD4EBA">
        <w:rPr>
          <w:rFonts w:ascii="Times New Roman" w:hAnsi="Times New Roman" w:cs="Times New Roman"/>
          <w:sz w:val="28"/>
          <w:szCs w:val="28"/>
        </w:rPr>
        <w:t>202</w:t>
      </w:r>
      <w:r w:rsidR="007C4496" w:rsidRPr="00AD4EBA">
        <w:rPr>
          <w:rFonts w:ascii="Times New Roman" w:hAnsi="Times New Roman" w:cs="Times New Roman"/>
          <w:sz w:val="28"/>
          <w:szCs w:val="28"/>
        </w:rPr>
        <w:t>5</w:t>
      </w:r>
      <w:r w:rsidRPr="00AD4EBA">
        <w:rPr>
          <w:rFonts w:ascii="Times New Roman" w:hAnsi="Times New Roman" w:cs="Times New Roman"/>
          <w:sz w:val="28"/>
          <w:szCs w:val="28"/>
        </w:rPr>
        <w:t xml:space="preserve"> года №</w:t>
      </w:r>
      <w:r w:rsidR="00C51020" w:rsidRPr="00AD4EBA">
        <w:rPr>
          <w:rFonts w:ascii="Times New Roman" w:hAnsi="Times New Roman" w:cs="Times New Roman"/>
          <w:sz w:val="28"/>
          <w:szCs w:val="28"/>
        </w:rPr>
        <w:t xml:space="preserve"> 60</w:t>
      </w:r>
    </w:p>
    <w:p w14:paraId="46C25380" w14:textId="77777777" w:rsidR="00106537" w:rsidRPr="00AD4EBA" w:rsidRDefault="0031403C" w:rsidP="00C51020">
      <w:pPr>
        <w:spacing w:after="0" w:line="240" w:lineRule="auto"/>
        <w:ind w:right="-143"/>
        <w:jc w:val="right"/>
        <w:rPr>
          <w:rFonts w:ascii="Times New Roman" w:hAnsi="Times New Roman" w:cs="Times New Roman"/>
          <w:sz w:val="28"/>
          <w:szCs w:val="28"/>
        </w:rPr>
      </w:pPr>
      <w:r w:rsidRPr="00AD4EBA">
        <w:rPr>
          <w:rFonts w:ascii="Times New Roman" w:hAnsi="Times New Roman" w:cs="Times New Roman"/>
          <w:sz w:val="28"/>
          <w:szCs w:val="28"/>
        </w:rPr>
        <w:t xml:space="preserve"> (приложение)</w:t>
      </w:r>
    </w:p>
    <w:p w14:paraId="280A2C92" w14:textId="77777777" w:rsidR="00106537" w:rsidRPr="00AD4EBA" w:rsidRDefault="00106537" w:rsidP="00C51020">
      <w:pPr>
        <w:spacing w:after="0" w:line="240" w:lineRule="auto"/>
        <w:ind w:right="-143"/>
        <w:jc w:val="right"/>
        <w:rPr>
          <w:rFonts w:ascii="Times New Roman" w:hAnsi="Times New Roman" w:cs="Times New Roman"/>
          <w:sz w:val="28"/>
          <w:szCs w:val="28"/>
        </w:rPr>
      </w:pPr>
    </w:p>
    <w:p w14:paraId="295C9310" w14:textId="77777777" w:rsidR="00106537" w:rsidRPr="00AD4EBA" w:rsidRDefault="00106537" w:rsidP="00C51020">
      <w:pPr>
        <w:pStyle w:val="ac"/>
        <w:jc w:val="center"/>
        <w:rPr>
          <w:rFonts w:ascii="Times New Roman" w:hAnsi="Times New Roman" w:cs="Times New Roman"/>
          <w:b/>
          <w:sz w:val="28"/>
          <w:szCs w:val="28"/>
        </w:rPr>
      </w:pPr>
      <w:r w:rsidRPr="00AD4EBA">
        <w:rPr>
          <w:rFonts w:ascii="Times New Roman" w:hAnsi="Times New Roman" w:cs="Times New Roman"/>
          <w:b/>
          <w:sz w:val="28"/>
          <w:szCs w:val="28"/>
        </w:rPr>
        <w:t xml:space="preserve">Положение </w:t>
      </w:r>
    </w:p>
    <w:p w14:paraId="5F82A53A" w14:textId="77777777" w:rsidR="00E04957" w:rsidRPr="00AD4EBA" w:rsidRDefault="00E04957" w:rsidP="00C51020">
      <w:pPr>
        <w:pStyle w:val="ac"/>
        <w:jc w:val="center"/>
        <w:rPr>
          <w:rFonts w:ascii="Times New Roman" w:hAnsi="Times New Roman" w:cs="Times New Roman"/>
          <w:b/>
          <w:sz w:val="28"/>
          <w:szCs w:val="28"/>
        </w:rPr>
      </w:pPr>
      <w:r w:rsidRPr="00AD4EBA">
        <w:rPr>
          <w:rFonts w:ascii="Times New Roman" w:hAnsi="Times New Roman" w:cs="Times New Roman"/>
          <w:b/>
          <w:sz w:val="28"/>
          <w:szCs w:val="28"/>
        </w:rPr>
        <w:t xml:space="preserve">о порядке заключения концессионных соглашений в отношении муниципального имущества, находящегося в собственности муниципального образования </w:t>
      </w:r>
      <w:proofErr w:type="spellStart"/>
      <w:r w:rsidRPr="00AD4EBA">
        <w:rPr>
          <w:rFonts w:ascii="Times New Roman" w:hAnsi="Times New Roman" w:cs="Times New Roman"/>
          <w:b/>
          <w:sz w:val="28"/>
          <w:szCs w:val="28"/>
        </w:rPr>
        <w:t>Пикалевское</w:t>
      </w:r>
      <w:proofErr w:type="spellEnd"/>
      <w:r w:rsidRPr="00AD4EBA">
        <w:rPr>
          <w:rFonts w:ascii="Times New Roman" w:hAnsi="Times New Roman" w:cs="Times New Roman"/>
          <w:b/>
          <w:sz w:val="28"/>
          <w:szCs w:val="28"/>
        </w:rPr>
        <w:t xml:space="preserve"> городское поселение Бокситогорского муниципального района Ленинградской области</w:t>
      </w:r>
    </w:p>
    <w:p w14:paraId="320988CC" w14:textId="77777777" w:rsidR="00106537" w:rsidRPr="00AD4EBA" w:rsidRDefault="00106537" w:rsidP="00C51020">
      <w:pPr>
        <w:pStyle w:val="ac"/>
        <w:rPr>
          <w:rFonts w:ascii="Times New Roman" w:hAnsi="Times New Roman" w:cs="Times New Roman"/>
          <w:bCs/>
          <w:sz w:val="28"/>
          <w:szCs w:val="28"/>
        </w:rPr>
      </w:pPr>
    </w:p>
    <w:p w14:paraId="32D1D513" w14:textId="77777777" w:rsidR="00DE297F" w:rsidRPr="00AD4EBA" w:rsidRDefault="00106537" w:rsidP="00C51020">
      <w:pPr>
        <w:pStyle w:val="ae"/>
        <w:numPr>
          <w:ilvl w:val="0"/>
          <w:numId w:val="33"/>
        </w:numPr>
        <w:spacing w:after="0" w:line="240" w:lineRule="auto"/>
        <w:ind w:left="0" w:firstLine="0"/>
        <w:jc w:val="center"/>
        <w:rPr>
          <w:rFonts w:ascii="Times New Roman" w:hAnsi="Times New Roman" w:cs="Times New Roman"/>
          <w:b/>
          <w:sz w:val="28"/>
          <w:szCs w:val="28"/>
          <w:lang w:eastAsia="ru-RU"/>
        </w:rPr>
      </w:pPr>
      <w:r w:rsidRPr="00AD4EBA">
        <w:rPr>
          <w:rFonts w:ascii="Times New Roman" w:hAnsi="Times New Roman" w:cs="Times New Roman"/>
          <w:b/>
          <w:sz w:val="28"/>
          <w:szCs w:val="28"/>
          <w:bdr w:val="none" w:sz="0" w:space="0" w:color="auto" w:frame="1"/>
          <w:lang w:eastAsia="ru-RU"/>
        </w:rPr>
        <w:t>Общие положения</w:t>
      </w:r>
    </w:p>
    <w:p w14:paraId="36E80103"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1.1.</w:t>
      </w:r>
      <w:r w:rsidRPr="00AD4EBA">
        <w:t xml:space="preserve"> </w:t>
      </w:r>
      <w:r w:rsidRPr="00AD4EBA">
        <w:rPr>
          <w:rFonts w:ascii="Times New Roman" w:hAnsi="Times New Roman" w:cs="Times New Roman"/>
          <w:sz w:val="28"/>
          <w:szCs w:val="28"/>
        </w:rPr>
        <w:t xml:space="preserve">Настоящее Положение разработано в соответствии с Федеральным законом от 21 июля 2005 года № 115-ФЗ «О концессионных соглашениях» с целью определения: </w:t>
      </w:r>
    </w:p>
    <w:p w14:paraId="7D7B9206"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порядка подготовки и принятия решений о заключении концессионных соглашений; </w:t>
      </w:r>
    </w:p>
    <w:p w14:paraId="089DEA64"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порядка подготовки конкурсов на право заключения концессионных соглашений; </w:t>
      </w:r>
    </w:p>
    <w:p w14:paraId="2D35BBB2"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порядка подготовки, заключения, изменения и прекращения концессионных соглашений; </w:t>
      </w:r>
    </w:p>
    <w:p w14:paraId="016E6C71"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порядка предоставления концессионерам в аренду (субаренду) земельных участков, на которых располагаются объекты концессионных соглашений и (или) которые необходимы для осуществления концессионерами деятельности, предусмотренной концессионными соглашениями; </w:t>
      </w:r>
    </w:p>
    <w:p w14:paraId="0442D730"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порядка осуществления контроля за исполнением концессионных соглашений. </w:t>
      </w:r>
    </w:p>
    <w:p w14:paraId="1345FF65"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1.2. Используемые в настоящем Положении термины и определения, а именно: концессионное соглашение, объект концессионного соглашения, </w:t>
      </w:r>
      <w:proofErr w:type="spellStart"/>
      <w:r w:rsidRPr="00AD4EBA">
        <w:rPr>
          <w:rFonts w:ascii="Times New Roman" w:hAnsi="Times New Roman" w:cs="Times New Roman"/>
          <w:sz w:val="28"/>
          <w:szCs w:val="28"/>
        </w:rPr>
        <w:t>концедент</w:t>
      </w:r>
      <w:proofErr w:type="spellEnd"/>
      <w:r w:rsidRPr="00AD4EBA">
        <w:rPr>
          <w:rFonts w:ascii="Times New Roman" w:hAnsi="Times New Roman" w:cs="Times New Roman"/>
          <w:sz w:val="28"/>
          <w:szCs w:val="28"/>
        </w:rPr>
        <w:t xml:space="preserve">, концессионер, концессионная плата, конкурс на право заключения концессионного соглашения (далее - конкурс), конкурсная комиссия, конкурсная документация, критерии конкурса, открытый конкурс, закрытый конкурс, заявитель, инвестиционная программа, соответствуют их определениям, установленным в Федеральном законе от 21 июля 2005 года № 115-ФЗ «О концессионных соглашениях» (далее - Федеральный закон). </w:t>
      </w:r>
    </w:p>
    <w:p w14:paraId="7F637214"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1.3. Настоящее Положение подлежит применению, когда объектом концессионного соглашения являются объекты, указанные в статье 4 Федерального закона, находящиеся в собственности муниципального образования </w:t>
      </w:r>
      <w:proofErr w:type="spellStart"/>
      <w:r w:rsidRPr="00AD4EBA">
        <w:rPr>
          <w:rFonts w:ascii="Times New Roman" w:hAnsi="Times New Roman" w:cs="Times New Roman"/>
          <w:sz w:val="28"/>
          <w:szCs w:val="28"/>
        </w:rPr>
        <w:t>Пикалевское</w:t>
      </w:r>
      <w:proofErr w:type="spellEnd"/>
      <w:r w:rsidRPr="00AD4EBA">
        <w:rPr>
          <w:rFonts w:ascii="Times New Roman" w:hAnsi="Times New Roman" w:cs="Times New Roman"/>
          <w:sz w:val="28"/>
          <w:szCs w:val="28"/>
        </w:rPr>
        <w:t xml:space="preserve"> городское поселение Бокситогорского муниципального района Ленинградской области (далее – </w:t>
      </w:r>
      <w:proofErr w:type="spellStart"/>
      <w:r w:rsidRPr="00AD4EBA">
        <w:rPr>
          <w:rFonts w:ascii="Times New Roman" w:hAnsi="Times New Roman" w:cs="Times New Roman"/>
          <w:sz w:val="28"/>
          <w:szCs w:val="28"/>
        </w:rPr>
        <w:t>Пикалевское</w:t>
      </w:r>
      <w:proofErr w:type="spellEnd"/>
      <w:r w:rsidRPr="00AD4EBA">
        <w:rPr>
          <w:rFonts w:ascii="Times New Roman" w:hAnsi="Times New Roman" w:cs="Times New Roman"/>
          <w:sz w:val="28"/>
          <w:szCs w:val="28"/>
        </w:rPr>
        <w:t xml:space="preserve"> городское поселение), либо </w:t>
      </w:r>
      <w:r w:rsidR="00CE3B33" w:rsidRPr="00AD4EBA">
        <w:rPr>
          <w:rFonts w:ascii="Times New Roman" w:hAnsi="Times New Roman" w:cs="Times New Roman"/>
          <w:sz w:val="28"/>
          <w:szCs w:val="28"/>
        </w:rPr>
        <w:t xml:space="preserve">когда </w:t>
      </w:r>
      <w:r w:rsidRPr="00AD4EBA">
        <w:rPr>
          <w:rFonts w:ascii="Times New Roman" w:hAnsi="Times New Roman" w:cs="Times New Roman"/>
          <w:sz w:val="28"/>
          <w:szCs w:val="28"/>
        </w:rPr>
        <w:t xml:space="preserve">объектом концессионного соглашения являются объекты, подлежащие созданию (строительству), право собственности на которые, после ввода объектов в эксплуатацию, будет принадлежать </w:t>
      </w:r>
      <w:proofErr w:type="spellStart"/>
      <w:r w:rsidRPr="00AD4EBA">
        <w:rPr>
          <w:rFonts w:ascii="Times New Roman" w:hAnsi="Times New Roman" w:cs="Times New Roman"/>
          <w:sz w:val="28"/>
          <w:szCs w:val="28"/>
        </w:rPr>
        <w:t>Пикалевскому</w:t>
      </w:r>
      <w:proofErr w:type="spellEnd"/>
      <w:r w:rsidRPr="00AD4EBA">
        <w:rPr>
          <w:rFonts w:ascii="Times New Roman" w:hAnsi="Times New Roman" w:cs="Times New Roman"/>
          <w:sz w:val="28"/>
          <w:szCs w:val="28"/>
        </w:rPr>
        <w:t xml:space="preserve"> городскому поселению. </w:t>
      </w:r>
    </w:p>
    <w:p w14:paraId="251C6687"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1.4. </w:t>
      </w:r>
      <w:proofErr w:type="spellStart"/>
      <w:r w:rsidRPr="00AD4EBA">
        <w:rPr>
          <w:rFonts w:ascii="Times New Roman" w:hAnsi="Times New Roman" w:cs="Times New Roman"/>
          <w:sz w:val="28"/>
          <w:szCs w:val="28"/>
        </w:rPr>
        <w:t>Концедентом</w:t>
      </w:r>
      <w:proofErr w:type="spellEnd"/>
      <w:r w:rsidRPr="00AD4EBA">
        <w:rPr>
          <w:rFonts w:ascii="Times New Roman" w:hAnsi="Times New Roman" w:cs="Times New Roman"/>
          <w:sz w:val="28"/>
          <w:szCs w:val="28"/>
        </w:rPr>
        <w:t xml:space="preserve"> является </w:t>
      </w:r>
      <w:proofErr w:type="spellStart"/>
      <w:r w:rsidRPr="00AD4EBA">
        <w:rPr>
          <w:rFonts w:ascii="Times New Roman" w:hAnsi="Times New Roman" w:cs="Times New Roman"/>
          <w:sz w:val="28"/>
          <w:szCs w:val="28"/>
        </w:rPr>
        <w:t>Пикалевское</w:t>
      </w:r>
      <w:proofErr w:type="spellEnd"/>
      <w:r w:rsidRPr="00AD4EBA">
        <w:rPr>
          <w:rFonts w:ascii="Times New Roman" w:hAnsi="Times New Roman" w:cs="Times New Roman"/>
          <w:sz w:val="28"/>
          <w:szCs w:val="28"/>
        </w:rPr>
        <w:t xml:space="preserve"> городское поселение, от имени которого выступают органы местного самоуправления, действующие в </w:t>
      </w:r>
      <w:r w:rsidRPr="00AD4EBA">
        <w:rPr>
          <w:rFonts w:ascii="Times New Roman" w:hAnsi="Times New Roman" w:cs="Times New Roman"/>
          <w:sz w:val="28"/>
          <w:szCs w:val="28"/>
        </w:rPr>
        <w:lastRenderedPageBreak/>
        <w:t xml:space="preserve">соответствии с настоящим Положением и иными муниципальными правовыми актами. </w:t>
      </w:r>
    </w:p>
    <w:p w14:paraId="4D961F6F"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1.5. Концессионное соглашение заключается путем проведения конкурса на право заключения концессионного соглашения, за исключением </w:t>
      </w:r>
      <w:r w:rsidR="001E5FC1" w:rsidRPr="00AD4EBA">
        <w:rPr>
          <w:rFonts w:ascii="Times New Roman" w:hAnsi="Times New Roman" w:cs="Times New Roman"/>
          <w:sz w:val="28"/>
          <w:szCs w:val="28"/>
        </w:rPr>
        <w:t>случаев,</w:t>
      </w:r>
      <w:r w:rsidRPr="00AD4EBA">
        <w:rPr>
          <w:rFonts w:ascii="Times New Roman" w:hAnsi="Times New Roman" w:cs="Times New Roman"/>
          <w:sz w:val="28"/>
          <w:szCs w:val="28"/>
        </w:rPr>
        <w:t xml:space="preserve"> установленных статьей 37 Федерального закона, когда концессионное соглашение заключается без проведения конкурса. </w:t>
      </w:r>
    </w:p>
    <w:p w14:paraId="1340CFBA"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1.6. Подлежащие официальному опубликованию в соответствии с Федеральным законом сообщения, в том числе о проведении открытых конкурсов, о внесении изменений в конкурсную документацию, о результатах проведения открытых конкурсов, об объявлении открытых конкурсов несостоявшимися, о заключении концессионного соглашения, публикуются на официальном сайте для размещения информации о проведении торгов, определенном Правительством Российской Федерации, в порядке, установленном статьей 21 Федерального закона, а также на официальном сайте администрации </w:t>
      </w:r>
      <w:proofErr w:type="spellStart"/>
      <w:r w:rsidRPr="00AD4EBA">
        <w:rPr>
          <w:rFonts w:ascii="Times New Roman" w:hAnsi="Times New Roman" w:cs="Times New Roman"/>
          <w:sz w:val="28"/>
          <w:szCs w:val="28"/>
        </w:rPr>
        <w:t>Пикалевско</w:t>
      </w:r>
      <w:r w:rsidR="00CE3B33" w:rsidRPr="00AD4EBA">
        <w:rPr>
          <w:rFonts w:ascii="Times New Roman" w:hAnsi="Times New Roman" w:cs="Times New Roman"/>
          <w:sz w:val="28"/>
          <w:szCs w:val="28"/>
        </w:rPr>
        <w:t>го</w:t>
      </w:r>
      <w:proofErr w:type="spellEnd"/>
      <w:r w:rsidRPr="00AD4EBA">
        <w:rPr>
          <w:rFonts w:ascii="Times New Roman" w:hAnsi="Times New Roman" w:cs="Times New Roman"/>
          <w:sz w:val="28"/>
          <w:szCs w:val="28"/>
        </w:rPr>
        <w:t xml:space="preserve"> городско</w:t>
      </w:r>
      <w:r w:rsidR="00CE3B33" w:rsidRPr="00AD4EBA">
        <w:rPr>
          <w:rFonts w:ascii="Times New Roman" w:hAnsi="Times New Roman" w:cs="Times New Roman"/>
          <w:sz w:val="28"/>
          <w:szCs w:val="28"/>
        </w:rPr>
        <w:t xml:space="preserve">го </w:t>
      </w:r>
      <w:r w:rsidRPr="00AD4EBA">
        <w:rPr>
          <w:rFonts w:ascii="Times New Roman" w:hAnsi="Times New Roman" w:cs="Times New Roman"/>
          <w:sz w:val="28"/>
          <w:szCs w:val="28"/>
        </w:rPr>
        <w:t>поселени</w:t>
      </w:r>
      <w:r w:rsidR="00CE3B33" w:rsidRPr="00AD4EBA">
        <w:rPr>
          <w:rFonts w:ascii="Times New Roman" w:hAnsi="Times New Roman" w:cs="Times New Roman"/>
          <w:sz w:val="28"/>
          <w:szCs w:val="28"/>
        </w:rPr>
        <w:t>я</w:t>
      </w:r>
      <w:r w:rsidRPr="00AD4EBA">
        <w:rPr>
          <w:rFonts w:ascii="Times New Roman" w:hAnsi="Times New Roman" w:cs="Times New Roman"/>
          <w:sz w:val="28"/>
          <w:szCs w:val="28"/>
        </w:rPr>
        <w:t xml:space="preserve"> в сети «Интернет». </w:t>
      </w:r>
    </w:p>
    <w:p w14:paraId="386DC359" w14:textId="77777777" w:rsidR="00DE297F" w:rsidRPr="00AD4EBA" w:rsidRDefault="00DE297F" w:rsidP="00C51020">
      <w:pPr>
        <w:shd w:val="clear" w:color="auto" w:fill="F9F9F9"/>
        <w:spacing w:after="0" w:line="240" w:lineRule="auto"/>
        <w:ind w:firstLine="567"/>
        <w:jc w:val="both"/>
        <w:textAlignment w:val="baseline"/>
        <w:rPr>
          <w:rFonts w:ascii="Times New Roman" w:hAnsi="Times New Roman" w:cs="Times New Roman"/>
          <w:sz w:val="28"/>
          <w:szCs w:val="28"/>
        </w:rPr>
      </w:pPr>
      <w:r w:rsidRPr="00AD4EBA">
        <w:rPr>
          <w:rFonts w:ascii="Times New Roman" w:hAnsi="Times New Roman" w:cs="Times New Roman"/>
          <w:sz w:val="28"/>
          <w:szCs w:val="28"/>
        </w:rPr>
        <w:t xml:space="preserve">1.7. Сообщения, указанные в пункте 1.6 настоящего Положения, а также конкурсная документация, сведения и протоколы конкурсной комиссии, предусмотренные статьями 24-26,28, 29, 31, 33-35 Федерального закона, иная информация, подлежащая размещению в соответствии с Федеральным законом в информационно-телекоммуникационной сети «Интернет», размещается на официальном сайте для размещения информации о проведении торгов, определенном Правительством Российской Федерации, в порядке, установленном статьей 21 Федерального закона. </w:t>
      </w:r>
    </w:p>
    <w:p w14:paraId="65EC10AF" w14:textId="77777777" w:rsidR="00DE297F" w:rsidRPr="00AD4EBA" w:rsidRDefault="00DE297F" w:rsidP="00C51020">
      <w:pPr>
        <w:shd w:val="clear" w:color="auto" w:fill="F9F9F9"/>
        <w:spacing w:after="0" w:line="240" w:lineRule="auto"/>
        <w:ind w:left="360" w:firstLine="491"/>
        <w:jc w:val="both"/>
        <w:textAlignment w:val="baseline"/>
        <w:rPr>
          <w:rFonts w:ascii="Times New Roman" w:hAnsi="Times New Roman" w:cs="Times New Roman"/>
          <w:sz w:val="28"/>
          <w:szCs w:val="28"/>
        </w:rPr>
      </w:pPr>
    </w:p>
    <w:p w14:paraId="2C49043C" w14:textId="77777777" w:rsidR="001E5FC1" w:rsidRPr="00AD4EBA" w:rsidRDefault="001E5FC1" w:rsidP="00C51020">
      <w:pPr>
        <w:pStyle w:val="ae"/>
        <w:numPr>
          <w:ilvl w:val="0"/>
          <w:numId w:val="33"/>
        </w:numPr>
        <w:spacing w:after="0" w:line="240" w:lineRule="auto"/>
        <w:jc w:val="center"/>
        <w:rPr>
          <w:rFonts w:ascii="Times New Roman" w:hAnsi="Times New Roman" w:cs="Times New Roman"/>
          <w:b/>
          <w:sz w:val="28"/>
          <w:szCs w:val="28"/>
        </w:rPr>
      </w:pPr>
      <w:r w:rsidRPr="00AD4EBA">
        <w:rPr>
          <w:rFonts w:ascii="Times New Roman" w:hAnsi="Times New Roman" w:cs="Times New Roman"/>
          <w:b/>
          <w:sz w:val="28"/>
          <w:szCs w:val="28"/>
        </w:rPr>
        <w:t>Порядок подготовки и принятия решений о заключении концессионных соглашений</w:t>
      </w:r>
    </w:p>
    <w:p w14:paraId="55838936"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2.1. Инициатива о заключении концессионного соглашения в отношении муниципального имущества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может быть выдвинута органами местного самоуправления </w:t>
      </w:r>
      <w:proofErr w:type="spellStart"/>
      <w:r w:rsidRPr="00AD4EBA">
        <w:rPr>
          <w:rFonts w:ascii="Times New Roman" w:hAnsi="Times New Roman" w:cs="Times New Roman"/>
          <w:sz w:val="28"/>
          <w:szCs w:val="28"/>
        </w:rPr>
        <w:t>Пикалевское</w:t>
      </w:r>
      <w:proofErr w:type="spellEnd"/>
      <w:r w:rsidRPr="00AD4EBA">
        <w:rPr>
          <w:rFonts w:ascii="Times New Roman" w:hAnsi="Times New Roman" w:cs="Times New Roman"/>
          <w:sz w:val="28"/>
          <w:szCs w:val="28"/>
        </w:rPr>
        <w:t xml:space="preserve"> городское поселение, юридическими лицами и индивидуальными предпринимателями.</w:t>
      </w:r>
    </w:p>
    <w:p w14:paraId="3233B57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Соответствующие предложения в письменной форме с указанием конкретного объекта концессионного соглашения направляются в адрес главы </w:t>
      </w:r>
      <w:r w:rsidR="00CE3B33" w:rsidRPr="00AD4EBA">
        <w:rPr>
          <w:rFonts w:ascii="Times New Roman" w:hAnsi="Times New Roman" w:cs="Times New Roman"/>
          <w:sz w:val="28"/>
          <w:szCs w:val="28"/>
        </w:rPr>
        <w:t xml:space="preserve">администрации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w:t>
      </w:r>
    </w:p>
    <w:p w14:paraId="04C619D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2.2. Для рассмотрения вопроса о возможности заключения концессионного соглашения после поступления, указанного в пункте 2.1 настоящего Положения предложения постановлением администрации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создается рабочая группа, не менее 50 % от общего числа членов которой составляют депутаты Совета депутатов </w:t>
      </w:r>
      <w:proofErr w:type="spellStart"/>
      <w:r w:rsidR="0034702D" w:rsidRPr="00AD4EBA">
        <w:rPr>
          <w:rFonts w:ascii="Times New Roman" w:hAnsi="Times New Roman" w:cs="Times New Roman"/>
          <w:sz w:val="28"/>
          <w:szCs w:val="28"/>
        </w:rPr>
        <w:t>Пикалевского</w:t>
      </w:r>
      <w:proofErr w:type="spellEnd"/>
      <w:r w:rsidR="0034702D"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w:t>
      </w:r>
    </w:p>
    <w:p w14:paraId="3EDACF29" w14:textId="77777777" w:rsidR="001E5FC1" w:rsidRPr="00AD4EBA" w:rsidRDefault="00CE3B33"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Р</w:t>
      </w:r>
      <w:r w:rsidR="001E5FC1" w:rsidRPr="00AD4EBA">
        <w:rPr>
          <w:rFonts w:ascii="Times New Roman" w:hAnsi="Times New Roman" w:cs="Times New Roman"/>
          <w:sz w:val="28"/>
          <w:szCs w:val="28"/>
        </w:rPr>
        <w:t xml:space="preserve">абочая группа осуществляет </w:t>
      </w:r>
      <w:r w:rsidRPr="00AD4EBA">
        <w:rPr>
          <w:rFonts w:ascii="Times New Roman" w:hAnsi="Times New Roman" w:cs="Times New Roman"/>
          <w:sz w:val="28"/>
          <w:szCs w:val="28"/>
        </w:rPr>
        <w:t>м</w:t>
      </w:r>
      <w:r w:rsidR="001E5FC1" w:rsidRPr="00AD4EBA">
        <w:rPr>
          <w:rFonts w:ascii="Times New Roman" w:hAnsi="Times New Roman" w:cs="Times New Roman"/>
          <w:sz w:val="28"/>
          <w:szCs w:val="28"/>
        </w:rPr>
        <w:t xml:space="preserve">ежведомственное взаимодействие с </w:t>
      </w:r>
      <w:r w:rsidR="0034702D" w:rsidRPr="00AD4EBA">
        <w:rPr>
          <w:rFonts w:ascii="Times New Roman" w:hAnsi="Times New Roman" w:cs="Times New Roman"/>
          <w:sz w:val="28"/>
          <w:szCs w:val="28"/>
        </w:rPr>
        <w:t xml:space="preserve">органами </w:t>
      </w:r>
      <w:r w:rsidRPr="00AD4EBA">
        <w:rPr>
          <w:rFonts w:ascii="Times New Roman" w:hAnsi="Times New Roman" w:cs="Times New Roman"/>
          <w:sz w:val="28"/>
          <w:szCs w:val="28"/>
        </w:rPr>
        <w:t>исполнительной</w:t>
      </w:r>
      <w:r w:rsidR="0034702D" w:rsidRPr="00AD4EBA">
        <w:rPr>
          <w:rFonts w:ascii="Times New Roman" w:hAnsi="Times New Roman" w:cs="Times New Roman"/>
          <w:sz w:val="28"/>
          <w:szCs w:val="28"/>
        </w:rPr>
        <w:t xml:space="preserve"> власти Ленинградской области</w:t>
      </w:r>
      <w:r w:rsidR="001E5FC1" w:rsidRPr="00AD4EBA">
        <w:rPr>
          <w:rFonts w:ascii="Times New Roman" w:hAnsi="Times New Roman" w:cs="Times New Roman"/>
          <w:sz w:val="28"/>
          <w:szCs w:val="28"/>
        </w:rPr>
        <w:t xml:space="preserve"> по вопросам заключения концессионных соглашений, реализуемых на территории </w:t>
      </w:r>
      <w:r w:rsidR="0034702D" w:rsidRPr="00AD4EBA">
        <w:rPr>
          <w:rFonts w:ascii="Times New Roman" w:hAnsi="Times New Roman" w:cs="Times New Roman"/>
          <w:sz w:val="28"/>
          <w:szCs w:val="28"/>
        </w:rPr>
        <w:t>Ленинградской</w:t>
      </w:r>
      <w:r w:rsidR="001E5FC1" w:rsidRPr="00AD4EBA">
        <w:rPr>
          <w:rFonts w:ascii="Times New Roman" w:hAnsi="Times New Roman" w:cs="Times New Roman"/>
          <w:sz w:val="28"/>
          <w:szCs w:val="28"/>
        </w:rPr>
        <w:t xml:space="preserve"> области.</w:t>
      </w:r>
    </w:p>
    <w:p w14:paraId="6B4A213F"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По итогам рассмотрения вопроса рабочая группа выносит обоснованные рекомендации о возможности или невозможности заключения концессионного соглашения, оформляемые протоколом заседания рабочей группы. </w:t>
      </w:r>
    </w:p>
    <w:p w14:paraId="15EA676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В течение 30 календарных дней со дня поступления от юридического лица или индивидуального предпринимателя (далее-инициатор) предложения о заключении концессионного соглашения администрация </w:t>
      </w:r>
      <w:proofErr w:type="spellStart"/>
      <w:r w:rsidR="0034702D" w:rsidRPr="00AD4EBA">
        <w:rPr>
          <w:rFonts w:ascii="Times New Roman" w:hAnsi="Times New Roman" w:cs="Times New Roman"/>
          <w:sz w:val="28"/>
          <w:szCs w:val="28"/>
        </w:rPr>
        <w:t>Пикалевского</w:t>
      </w:r>
      <w:proofErr w:type="spellEnd"/>
      <w:r w:rsidR="0034702D" w:rsidRPr="00AD4EBA">
        <w:rPr>
          <w:rFonts w:ascii="Times New Roman" w:hAnsi="Times New Roman" w:cs="Times New Roman"/>
          <w:sz w:val="28"/>
          <w:szCs w:val="28"/>
        </w:rPr>
        <w:t xml:space="preserve"> городского </w:t>
      </w:r>
      <w:r w:rsidR="0034702D" w:rsidRPr="00AD4EBA">
        <w:rPr>
          <w:rFonts w:ascii="Times New Roman" w:hAnsi="Times New Roman" w:cs="Times New Roman"/>
          <w:sz w:val="28"/>
          <w:szCs w:val="28"/>
        </w:rPr>
        <w:lastRenderedPageBreak/>
        <w:t>поселения</w:t>
      </w:r>
      <w:r w:rsidRPr="00AD4EBA">
        <w:rPr>
          <w:rFonts w:ascii="Times New Roman" w:hAnsi="Times New Roman" w:cs="Times New Roman"/>
          <w:sz w:val="28"/>
          <w:szCs w:val="28"/>
        </w:rPr>
        <w:t xml:space="preserve"> на основании протокола заседания рабочей группы, принимает решение о:</w:t>
      </w:r>
    </w:p>
    <w:p w14:paraId="5C8E65B0"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1)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на представленных в предложении о заключении концессионного соглашения условиях;</w:t>
      </w:r>
    </w:p>
    <w:p w14:paraId="5DDFE767"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2)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на иных условиях;</w:t>
      </w:r>
    </w:p>
    <w:p w14:paraId="71BD4BC8"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3) невозможности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с указанием основания отказа.</w:t>
      </w:r>
    </w:p>
    <w:p w14:paraId="0611310B" w14:textId="77777777" w:rsidR="001E5FC1" w:rsidRPr="00AD4EBA" w:rsidRDefault="00CE3B33"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2.3. </w:t>
      </w:r>
      <w:r w:rsidR="001E5FC1" w:rsidRPr="00AD4EBA">
        <w:rPr>
          <w:rFonts w:ascii="Times New Roman" w:hAnsi="Times New Roman" w:cs="Times New Roman"/>
          <w:sz w:val="28"/>
          <w:szCs w:val="28"/>
        </w:rPr>
        <w:t>Отказ в заключении концессионного соглашения допускается в случае, если:</w:t>
      </w:r>
    </w:p>
    <w:p w14:paraId="5C93305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1) деятельность лиц, выступивших с инициативой заключения концессионного соглашения, с использованием (эксплуатацией) объекта концессионного соглашения не допускается в соответствии с федеральным законом, законом субъекта Российской Федерации или муниципальным правовым актом;</w:t>
      </w:r>
    </w:p>
    <w:p w14:paraId="15B33090"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2) объект концессионного соглашения изъят из оборота или ограничен в обороте;</w:t>
      </w:r>
    </w:p>
    <w:p w14:paraId="165AB073"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3) у публично-правового образования отсутствуют права собственности на объект концессионного соглашения;</w:t>
      </w:r>
    </w:p>
    <w:p w14:paraId="302FDEBB"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4) объект концессионного соглашения является несвободным от прав третьих лиц, за исключением случая, предусмотренного частью 4 статьи 3 Федерального закона;</w:t>
      </w:r>
    </w:p>
    <w:p w14:paraId="37807331"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5) создание и (или) реконструкция объекта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соответствуют программам комплексного развития систем коммунальной инфраструктуры поселений, государственным программам Российской Федерации, муниципальным программам;</w:t>
      </w:r>
    </w:p>
    <w:p w14:paraId="55CFEEA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6) у публично-правового образования отсутствует ресурсное обеспечение для заключения и исполнения концессионного соглашения на предложенных лицом условиях;</w:t>
      </w:r>
    </w:p>
    <w:p w14:paraId="25042E74"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7) объект концессионного соглашения не требует реконструкции;</w:t>
      </w:r>
    </w:p>
    <w:p w14:paraId="2C76D62F"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8) создание объекта концессионного соглашения не требуется;</w:t>
      </w:r>
    </w:p>
    <w:p w14:paraId="66038BD5"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9) лицо, выступающее с инициа</w:t>
      </w:r>
      <w:r w:rsidR="0034702D" w:rsidRPr="00AD4EBA">
        <w:rPr>
          <w:rFonts w:ascii="Times New Roman" w:hAnsi="Times New Roman" w:cs="Times New Roman"/>
          <w:sz w:val="28"/>
          <w:szCs w:val="28"/>
        </w:rPr>
        <w:t xml:space="preserve">тивой заключения концессионного </w:t>
      </w:r>
      <w:r w:rsidRPr="00AD4EBA">
        <w:rPr>
          <w:rFonts w:ascii="Times New Roman" w:hAnsi="Times New Roman" w:cs="Times New Roman"/>
          <w:sz w:val="28"/>
          <w:szCs w:val="28"/>
        </w:rPr>
        <w:t xml:space="preserve">соглашения, отказалось от ведения переговоров по изменению предложенных </w:t>
      </w:r>
      <w:r w:rsidRPr="00AD4EBA">
        <w:rPr>
          <w:rFonts w:ascii="Times New Roman" w:hAnsi="Times New Roman" w:cs="Times New Roman"/>
          <w:sz w:val="28"/>
          <w:szCs w:val="28"/>
        </w:rPr>
        <w:lastRenderedPageBreak/>
        <w:t>условий концессионного соглашения, либо в результате переговоров стороны не достигли согласия по условиям концессионного соглашения;</w:t>
      </w:r>
    </w:p>
    <w:p w14:paraId="31186483"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10) в случае,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соответствующие утвержденным схемам теплоснабжения, водоснабжения и водоотведения;</w:t>
      </w:r>
    </w:p>
    <w:p w14:paraId="0FD4D248"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11) иные случаи, предусмотренные федеральными законами.</w:t>
      </w:r>
    </w:p>
    <w:p w14:paraId="7293BBB7"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В случае принятия решения о возможности заключения концессионного соглашения на предложенных инициатором условиях Администрация </w:t>
      </w:r>
      <w:proofErr w:type="spellStart"/>
      <w:r w:rsidR="0034702D" w:rsidRPr="00AD4EBA">
        <w:rPr>
          <w:rFonts w:ascii="Times New Roman" w:hAnsi="Times New Roman" w:cs="Times New Roman"/>
          <w:sz w:val="28"/>
          <w:szCs w:val="28"/>
        </w:rPr>
        <w:t>Пикалевского</w:t>
      </w:r>
      <w:proofErr w:type="spellEnd"/>
      <w:r w:rsidR="0034702D"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в десятидневный срок со дня принятия указанного решения размещает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 определенных в предложении о заключении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установленным Федеральным законом.</w:t>
      </w:r>
    </w:p>
    <w:p w14:paraId="28955817"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В случае принятия решения о возможности заключения концессионного соглашения на иных условиях, чем предложено инициатором заключения соглашения, администрация </w:t>
      </w:r>
      <w:proofErr w:type="spellStart"/>
      <w:r w:rsidR="0034702D" w:rsidRPr="00AD4EBA">
        <w:rPr>
          <w:rFonts w:ascii="Times New Roman" w:hAnsi="Times New Roman" w:cs="Times New Roman"/>
          <w:sz w:val="28"/>
          <w:szCs w:val="28"/>
        </w:rPr>
        <w:t>Пикалевского</w:t>
      </w:r>
      <w:proofErr w:type="spellEnd"/>
      <w:r w:rsidR="0034702D"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 xml:space="preserve">проводит переговоры в форме совместных совещаний с инициатором заключения концессионного соглашения в целях обсуждения условий концессионного соглашения и их согласования по результатам переговоров. </w:t>
      </w:r>
    </w:p>
    <w:p w14:paraId="04612088"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По результатам переговоров лицо, выступающее с инициативой заключения концессионного соглашения, представляет в администрацию </w:t>
      </w:r>
      <w:proofErr w:type="spellStart"/>
      <w:r w:rsidR="0034702D" w:rsidRPr="00AD4EBA">
        <w:rPr>
          <w:rFonts w:ascii="Times New Roman" w:hAnsi="Times New Roman" w:cs="Times New Roman"/>
          <w:sz w:val="28"/>
          <w:szCs w:val="28"/>
        </w:rPr>
        <w:t>Пикалевского</w:t>
      </w:r>
      <w:proofErr w:type="spellEnd"/>
      <w:r w:rsidR="0034702D"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на рассмотрение предложения о заключении концессионного соглашения, проект концессионного соглашения с внесенными изменениями, который подлежит рассмотрению администрацией </w:t>
      </w:r>
      <w:proofErr w:type="spellStart"/>
      <w:r w:rsidR="0034702D" w:rsidRPr="00AD4EBA">
        <w:rPr>
          <w:rFonts w:ascii="Times New Roman" w:hAnsi="Times New Roman" w:cs="Times New Roman"/>
          <w:sz w:val="28"/>
          <w:szCs w:val="28"/>
        </w:rPr>
        <w:t>Пикалевского</w:t>
      </w:r>
      <w:proofErr w:type="spellEnd"/>
      <w:r w:rsidR="0034702D"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в трехдневный срок. </w:t>
      </w:r>
    </w:p>
    <w:p w14:paraId="1D29C166"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В случае согласования проекта концессионного соглашения с внесенными изменениями администрация </w:t>
      </w:r>
      <w:proofErr w:type="spellStart"/>
      <w:r w:rsidR="0034702D" w:rsidRPr="00AD4EBA">
        <w:rPr>
          <w:rFonts w:ascii="Times New Roman" w:hAnsi="Times New Roman" w:cs="Times New Roman"/>
          <w:sz w:val="28"/>
          <w:szCs w:val="28"/>
        </w:rPr>
        <w:t>Пикалевского</w:t>
      </w:r>
      <w:proofErr w:type="spellEnd"/>
      <w:r w:rsidR="0034702D"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размещает в десятидневный срок со дня принятия такого предложения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целях принятия заявок о готовности к участию в конкурсе на заключение концессионного соглашения на условиях, предусмотренных в таком проекте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установленным Федеральным законом.</w:t>
      </w:r>
    </w:p>
    <w:p w14:paraId="65ED1E2D" w14:textId="77777777" w:rsidR="0034702D"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В случае если в </w:t>
      </w:r>
      <w:proofErr w:type="spellStart"/>
      <w:r w:rsidRPr="00AD4EBA">
        <w:rPr>
          <w:rFonts w:ascii="Times New Roman" w:hAnsi="Times New Roman" w:cs="Times New Roman"/>
          <w:sz w:val="28"/>
          <w:szCs w:val="28"/>
        </w:rPr>
        <w:t>сорокапятидневный</w:t>
      </w:r>
      <w:proofErr w:type="spellEnd"/>
      <w:r w:rsidRPr="00AD4EBA">
        <w:rPr>
          <w:rFonts w:ascii="Times New Roman" w:hAnsi="Times New Roman" w:cs="Times New Roman"/>
          <w:sz w:val="28"/>
          <w:szCs w:val="28"/>
        </w:rPr>
        <w:t xml:space="preserve"> срок с момента размещения на официальном сайте в информационно-телекоммуникационной сети </w:t>
      </w:r>
      <w:r w:rsidR="008F2EDF" w:rsidRPr="00AD4EBA">
        <w:rPr>
          <w:rFonts w:ascii="Times New Roman" w:hAnsi="Times New Roman" w:cs="Times New Roman"/>
          <w:sz w:val="28"/>
          <w:szCs w:val="28"/>
        </w:rPr>
        <w:t>«</w:t>
      </w:r>
      <w:r w:rsidRPr="00AD4EBA">
        <w:rPr>
          <w:rFonts w:ascii="Times New Roman" w:hAnsi="Times New Roman" w:cs="Times New Roman"/>
          <w:sz w:val="28"/>
          <w:szCs w:val="28"/>
        </w:rPr>
        <w:t>Интернет</w:t>
      </w:r>
      <w:r w:rsidR="008F2EDF" w:rsidRPr="00AD4EBA">
        <w:rPr>
          <w:rFonts w:ascii="Times New Roman" w:hAnsi="Times New Roman" w:cs="Times New Roman"/>
          <w:sz w:val="28"/>
          <w:szCs w:val="28"/>
        </w:rPr>
        <w:t>»</w:t>
      </w:r>
      <w:r w:rsidRPr="00AD4EBA">
        <w:rPr>
          <w:rFonts w:ascii="Times New Roman" w:hAnsi="Times New Roman" w:cs="Times New Roman"/>
          <w:sz w:val="28"/>
          <w:szCs w:val="28"/>
        </w:rPr>
        <w:t xml:space="preserve"> для размещения информации о проведении торгов, определенном Правительством Российской Федерации, предложения о заключении концессионного соглашения </w:t>
      </w:r>
      <w:r w:rsidRPr="00AD4EBA">
        <w:rPr>
          <w:rFonts w:ascii="Times New Roman" w:hAnsi="Times New Roman" w:cs="Times New Roman"/>
          <w:sz w:val="28"/>
          <w:szCs w:val="28"/>
        </w:rPr>
        <w:lastRenderedPageBreak/>
        <w:t xml:space="preserve">поступили заявки о готовности к участию в конкурсе на заключение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Федеральным законом к концессионеру, администрация </w:t>
      </w:r>
      <w:proofErr w:type="spellStart"/>
      <w:r w:rsidR="0034702D" w:rsidRPr="00AD4EBA">
        <w:rPr>
          <w:rFonts w:ascii="Times New Roman" w:hAnsi="Times New Roman" w:cs="Times New Roman"/>
          <w:sz w:val="28"/>
          <w:szCs w:val="28"/>
        </w:rPr>
        <w:t>Пикалевского</w:t>
      </w:r>
      <w:proofErr w:type="spellEnd"/>
      <w:r w:rsidR="0034702D"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размещает данную информацию на официальном сайте в информационно-телекоммуникационной сети </w:t>
      </w:r>
      <w:r w:rsidR="0034702D" w:rsidRPr="00AD4EBA">
        <w:rPr>
          <w:rFonts w:ascii="Times New Roman" w:hAnsi="Times New Roman" w:cs="Times New Roman"/>
          <w:sz w:val="28"/>
          <w:szCs w:val="28"/>
        </w:rPr>
        <w:t>«</w:t>
      </w:r>
      <w:r w:rsidRPr="00AD4EBA">
        <w:rPr>
          <w:rFonts w:ascii="Times New Roman" w:hAnsi="Times New Roman" w:cs="Times New Roman"/>
          <w:sz w:val="28"/>
          <w:szCs w:val="28"/>
        </w:rPr>
        <w:t>Интернет</w:t>
      </w:r>
      <w:r w:rsidR="0034702D" w:rsidRPr="00AD4EBA">
        <w:rPr>
          <w:rFonts w:ascii="Times New Roman" w:hAnsi="Times New Roman" w:cs="Times New Roman"/>
          <w:sz w:val="28"/>
          <w:szCs w:val="28"/>
        </w:rPr>
        <w:t>»</w:t>
      </w:r>
      <w:r w:rsidRPr="00AD4EBA">
        <w:rPr>
          <w:rFonts w:ascii="Times New Roman" w:hAnsi="Times New Roman" w:cs="Times New Roman"/>
          <w:sz w:val="28"/>
          <w:szCs w:val="28"/>
        </w:rPr>
        <w:t xml:space="preserve"> для размещения информации о проведении торгов, определенном Правительством Российской Федерации. </w:t>
      </w:r>
    </w:p>
    <w:p w14:paraId="54AB800F"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В этом случае заключение концессионного соглашения осуществляется на конкурсной основе в порядке, установленном Федеральным законом.</w:t>
      </w:r>
    </w:p>
    <w:p w14:paraId="525CA5E0"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В случае если в </w:t>
      </w:r>
      <w:proofErr w:type="spellStart"/>
      <w:r w:rsidRPr="00AD4EBA">
        <w:rPr>
          <w:rFonts w:ascii="Times New Roman" w:hAnsi="Times New Roman" w:cs="Times New Roman"/>
          <w:sz w:val="28"/>
          <w:szCs w:val="28"/>
        </w:rPr>
        <w:t>сорокапятидневный</w:t>
      </w:r>
      <w:proofErr w:type="spellEnd"/>
      <w:r w:rsidRPr="00AD4EBA">
        <w:rPr>
          <w:rFonts w:ascii="Times New Roman" w:hAnsi="Times New Roman" w:cs="Times New Roman"/>
          <w:sz w:val="28"/>
          <w:szCs w:val="28"/>
        </w:rPr>
        <w:t xml:space="preserve"> срок со дня р</w:t>
      </w:r>
      <w:r w:rsidR="00705227" w:rsidRPr="00AD4EBA">
        <w:rPr>
          <w:rFonts w:ascii="Times New Roman" w:hAnsi="Times New Roman" w:cs="Times New Roman"/>
          <w:sz w:val="28"/>
          <w:szCs w:val="28"/>
        </w:rPr>
        <w:t xml:space="preserve">азмещения на официальном сайте </w:t>
      </w:r>
      <w:r w:rsidRPr="00AD4EBA">
        <w:rPr>
          <w:rFonts w:ascii="Times New Roman" w:hAnsi="Times New Roman" w:cs="Times New Roman"/>
          <w:sz w:val="28"/>
          <w:szCs w:val="28"/>
        </w:rPr>
        <w:t xml:space="preserve">в информационно-телекоммуникационной сети </w:t>
      </w:r>
      <w:r w:rsidR="00705227" w:rsidRPr="00AD4EBA">
        <w:rPr>
          <w:rFonts w:ascii="Times New Roman" w:hAnsi="Times New Roman" w:cs="Times New Roman"/>
          <w:sz w:val="28"/>
          <w:szCs w:val="28"/>
        </w:rPr>
        <w:t>«</w:t>
      </w:r>
      <w:r w:rsidRPr="00AD4EBA">
        <w:rPr>
          <w:rFonts w:ascii="Times New Roman" w:hAnsi="Times New Roman" w:cs="Times New Roman"/>
          <w:sz w:val="28"/>
          <w:szCs w:val="28"/>
        </w:rPr>
        <w:t>Интернет</w:t>
      </w:r>
      <w:r w:rsidR="00705227" w:rsidRPr="00AD4EBA">
        <w:rPr>
          <w:rFonts w:ascii="Times New Roman" w:hAnsi="Times New Roman" w:cs="Times New Roman"/>
          <w:sz w:val="28"/>
          <w:szCs w:val="28"/>
        </w:rPr>
        <w:t>»</w:t>
      </w:r>
      <w:r w:rsidRPr="00AD4EBA">
        <w:rPr>
          <w:rFonts w:ascii="Times New Roman" w:hAnsi="Times New Roman" w:cs="Times New Roman"/>
          <w:sz w:val="28"/>
          <w:szCs w:val="28"/>
        </w:rPr>
        <w:t xml:space="preserve"> для размещения информации о проведении торгов, определенном Правит</w:t>
      </w:r>
      <w:r w:rsidR="00705227" w:rsidRPr="00AD4EBA">
        <w:rPr>
          <w:rFonts w:ascii="Times New Roman" w:hAnsi="Times New Roman" w:cs="Times New Roman"/>
          <w:sz w:val="28"/>
          <w:szCs w:val="28"/>
        </w:rPr>
        <w:t xml:space="preserve">ельством Российской Федерации, </w:t>
      </w:r>
      <w:r w:rsidRPr="00AD4EBA">
        <w:rPr>
          <w:rFonts w:ascii="Times New Roman" w:hAnsi="Times New Roman" w:cs="Times New Roman"/>
          <w:sz w:val="28"/>
          <w:szCs w:val="28"/>
        </w:rPr>
        <w:t>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 от иных лиц, отвечающих требованиям, предъявляемым Федеральным законом, с лицом, выступившим с инициативой о заключении концессионного соглашения, концессионное соглашение заключается на условиях, предусмотренных в предложении о заключении концессионного соглашения и проекте конц</w:t>
      </w:r>
      <w:r w:rsidR="00705227" w:rsidRPr="00AD4EBA">
        <w:rPr>
          <w:rFonts w:ascii="Times New Roman" w:hAnsi="Times New Roman" w:cs="Times New Roman"/>
          <w:sz w:val="28"/>
          <w:szCs w:val="28"/>
        </w:rPr>
        <w:t xml:space="preserve">ессионного соглашения (проекте </w:t>
      </w:r>
      <w:r w:rsidRPr="00AD4EBA">
        <w:rPr>
          <w:rFonts w:ascii="Times New Roman" w:hAnsi="Times New Roman" w:cs="Times New Roman"/>
          <w:sz w:val="28"/>
          <w:szCs w:val="28"/>
        </w:rPr>
        <w:t>концессионного соглашения с внесенными изменениями), без проведения конкурса в порядке, установленном Федеральным законом, с учетом особенностей установленных частью 4.10 статьи 37 Федерального закона.</w:t>
      </w:r>
    </w:p>
    <w:p w14:paraId="475467D4"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2.</w:t>
      </w:r>
      <w:r w:rsidR="00CE3B33" w:rsidRPr="00AD4EBA">
        <w:rPr>
          <w:rFonts w:ascii="Times New Roman" w:hAnsi="Times New Roman" w:cs="Times New Roman"/>
          <w:sz w:val="28"/>
          <w:szCs w:val="28"/>
        </w:rPr>
        <w:t>4</w:t>
      </w:r>
      <w:r w:rsidRPr="00AD4EBA">
        <w:rPr>
          <w:rFonts w:ascii="Times New Roman" w:hAnsi="Times New Roman" w:cs="Times New Roman"/>
          <w:sz w:val="28"/>
          <w:szCs w:val="28"/>
        </w:rPr>
        <w:t>. Решение о заключении концесс</w:t>
      </w:r>
      <w:r w:rsidR="00705227" w:rsidRPr="00AD4EBA">
        <w:rPr>
          <w:rFonts w:ascii="Times New Roman" w:hAnsi="Times New Roman" w:cs="Times New Roman"/>
          <w:sz w:val="28"/>
          <w:szCs w:val="28"/>
        </w:rPr>
        <w:t xml:space="preserve">ионного соглашения принимается </w:t>
      </w:r>
      <w:r w:rsidRPr="00AD4EBA">
        <w:rPr>
          <w:rFonts w:ascii="Times New Roman" w:hAnsi="Times New Roman" w:cs="Times New Roman"/>
          <w:sz w:val="28"/>
          <w:szCs w:val="28"/>
        </w:rPr>
        <w:t>нормативным правовым актом администраци</w:t>
      </w:r>
      <w:r w:rsidR="00CE3B33" w:rsidRPr="00AD4EBA">
        <w:rPr>
          <w:rFonts w:ascii="Times New Roman" w:hAnsi="Times New Roman" w:cs="Times New Roman"/>
          <w:sz w:val="28"/>
          <w:szCs w:val="28"/>
        </w:rPr>
        <w:t>и</w:t>
      </w:r>
      <w:r w:rsidRPr="00AD4EBA">
        <w:rPr>
          <w:rFonts w:ascii="Times New Roman" w:hAnsi="Times New Roman" w:cs="Times New Roman"/>
          <w:sz w:val="28"/>
          <w:szCs w:val="28"/>
        </w:rPr>
        <w:t xml:space="preserve"> </w:t>
      </w:r>
      <w:proofErr w:type="spellStart"/>
      <w:r w:rsidR="00705227" w:rsidRPr="00AD4EBA">
        <w:rPr>
          <w:rFonts w:ascii="Times New Roman" w:hAnsi="Times New Roman" w:cs="Times New Roman"/>
          <w:sz w:val="28"/>
          <w:szCs w:val="28"/>
        </w:rPr>
        <w:t>Пикалевского</w:t>
      </w:r>
      <w:proofErr w:type="spellEnd"/>
      <w:r w:rsidR="0070522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w:t>
      </w:r>
    </w:p>
    <w:p w14:paraId="0C20079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2.</w:t>
      </w:r>
      <w:r w:rsidR="00CE3B33" w:rsidRPr="00AD4EBA">
        <w:rPr>
          <w:rFonts w:ascii="Times New Roman" w:hAnsi="Times New Roman" w:cs="Times New Roman"/>
          <w:sz w:val="28"/>
          <w:szCs w:val="28"/>
        </w:rPr>
        <w:t>5</w:t>
      </w:r>
      <w:r w:rsidRPr="00AD4EBA">
        <w:rPr>
          <w:rFonts w:ascii="Times New Roman" w:hAnsi="Times New Roman" w:cs="Times New Roman"/>
          <w:sz w:val="28"/>
          <w:szCs w:val="28"/>
        </w:rPr>
        <w:t xml:space="preserve">. Администрация </w:t>
      </w:r>
      <w:proofErr w:type="spellStart"/>
      <w:r w:rsidR="00705227" w:rsidRPr="00AD4EBA">
        <w:rPr>
          <w:rFonts w:ascii="Times New Roman" w:hAnsi="Times New Roman" w:cs="Times New Roman"/>
          <w:sz w:val="28"/>
          <w:szCs w:val="28"/>
        </w:rPr>
        <w:t>Пикалевского</w:t>
      </w:r>
      <w:proofErr w:type="spellEnd"/>
      <w:r w:rsidR="00705227" w:rsidRPr="00AD4EBA">
        <w:rPr>
          <w:rFonts w:ascii="Times New Roman" w:hAnsi="Times New Roman" w:cs="Times New Roman"/>
          <w:sz w:val="28"/>
          <w:szCs w:val="28"/>
        </w:rPr>
        <w:t xml:space="preserve"> городского поселения разрабатывает и вносит </w:t>
      </w:r>
      <w:r w:rsidRPr="00AD4EBA">
        <w:rPr>
          <w:rFonts w:ascii="Times New Roman" w:hAnsi="Times New Roman" w:cs="Times New Roman"/>
          <w:sz w:val="28"/>
          <w:szCs w:val="28"/>
        </w:rPr>
        <w:t>проект решения о заключении концессионного соглашения, которым устанавливаются:</w:t>
      </w:r>
    </w:p>
    <w:p w14:paraId="43D0AC1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1) условия концессионного соглашения в со</w:t>
      </w:r>
      <w:r w:rsidR="00705227" w:rsidRPr="00AD4EBA">
        <w:rPr>
          <w:rFonts w:ascii="Times New Roman" w:hAnsi="Times New Roman" w:cs="Times New Roman"/>
          <w:sz w:val="28"/>
          <w:szCs w:val="28"/>
        </w:rPr>
        <w:t xml:space="preserve">ответствии со статьями 10 и 42 </w:t>
      </w:r>
      <w:r w:rsidRPr="00AD4EBA">
        <w:rPr>
          <w:rFonts w:ascii="Times New Roman" w:hAnsi="Times New Roman" w:cs="Times New Roman"/>
          <w:sz w:val="28"/>
          <w:szCs w:val="28"/>
        </w:rPr>
        <w:t>Федерального закона;</w:t>
      </w:r>
    </w:p>
    <w:p w14:paraId="3767901B"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2) критерии конкурса и параметры критериев конкурса;</w:t>
      </w:r>
    </w:p>
    <w:p w14:paraId="1B101EC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3) вид конкурса (открытый конкурс или закрытый конкурс);</w:t>
      </w:r>
    </w:p>
    <w:p w14:paraId="547A3A6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4) перечень лиц, которым направляются</w:t>
      </w:r>
      <w:r w:rsidR="00705227" w:rsidRPr="00AD4EBA">
        <w:rPr>
          <w:rFonts w:ascii="Times New Roman" w:hAnsi="Times New Roman" w:cs="Times New Roman"/>
          <w:sz w:val="28"/>
          <w:szCs w:val="28"/>
        </w:rPr>
        <w:t xml:space="preserve"> приглашения принять участие в </w:t>
      </w:r>
      <w:r w:rsidRPr="00AD4EBA">
        <w:rPr>
          <w:rFonts w:ascii="Times New Roman" w:hAnsi="Times New Roman" w:cs="Times New Roman"/>
          <w:sz w:val="28"/>
          <w:szCs w:val="28"/>
        </w:rPr>
        <w:t xml:space="preserve">конкурсе, - в случае проведения закрытого конкурса; </w:t>
      </w:r>
    </w:p>
    <w:p w14:paraId="7020118E"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5) срок размещения на официальном сайте в сети </w:t>
      </w:r>
      <w:r w:rsidR="00705227" w:rsidRPr="00AD4EBA">
        <w:rPr>
          <w:rFonts w:ascii="Times New Roman" w:hAnsi="Times New Roman" w:cs="Times New Roman"/>
          <w:sz w:val="28"/>
          <w:szCs w:val="28"/>
        </w:rPr>
        <w:t>«</w:t>
      </w:r>
      <w:r w:rsidRPr="00AD4EBA">
        <w:rPr>
          <w:rFonts w:ascii="Times New Roman" w:hAnsi="Times New Roman" w:cs="Times New Roman"/>
          <w:sz w:val="28"/>
          <w:szCs w:val="28"/>
        </w:rPr>
        <w:t>Интернет</w:t>
      </w:r>
      <w:r w:rsidR="00705227" w:rsidRPr="00AD4EBA">
        <w:rPr>
          <w:rFonts w:ascii="Times New Roman" w:hAnsi="Times New Roman" w:cs="Times New Roman"/>
          <w:sz w:val="28"/>
          <w:szCs w:val="28"/>
        </w:rPr>
        <w:t xml:space="preserve">» сообщения о </w:t>
      </w:r>
      <w:r w:rsidRPr="00AD4EBA">
        <w:rPr>
          <w:rFonts w:ascii="Times New Roman" w:hAnsi="Times New Roman" w:cs="Times New Roman"/>
          <w:sz w:val="28"/>
          <w:szCs w:val="28"/>
        </w:rPr>
        <w:t>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14:paraId="194E6A00"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6) полномочия администрации </w:t>
      </w:r>
      <w:proofErr w:type="spellStart"/>
      <w:r w:rsidR="00705227" w:rsidRPr="00AD4EBA">
        <w:rPr>
          <w:rFonts w:ascii="Times New Roman" w:hAnsi="Times New Roman" w:cs="Times New Roman"/>
          <w:sz w:val="28"/>
          <w:szCs w:val="28"/>
        </w:rPr>
        <w:t>Пикалевского</w:t>
      </w:r>
      <w:proofErr w:type="spellEnd"/>
      <w:r w:rsidR="00705227"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на:</w:t>
      </w:r>
    </w:p>
    <w:p w14:paraId="70454DC0"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а) утверждение конкурсной документации, в</w:t>
      </w:r>
      <w:r w:rsidR="00705227" w:rsidRPr="00AD4EBA">
        <w:rPr>
          <w:rFonts w:ascii="Times New Roman" w:hAnsi="Times New Roman" w:cs="Times New Roman"/>
          <w:sz w:val="28"/>
          <w:szCs w:val="28"/>
        </w:rPr>
        <w:t xml:space="preserve">несение изменений в конкурсную </w:t>
      </w:r>
      <w:r w:rsidRPr="00AD4EBA">
        <w:rPr>
          <w:rFonts w:ascii="Times New Roman" w:hAnsi="Times New Roman" w:cs="Times New Roman"/>
          <w:sz w:val="28"/>
          <w:szCs w:val="28"/>
        </w:rPr>
        <w:t>документацию, за исключением устанавливаемых в соответствии с решением о заключении концессионного соглашения положений конкурсной документации;</w:t>
      </w:r>
    </w:p>
    <w:p w14:paraId="2DC4B118"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lastRenderedPageBreak/>
        <w:t>б) создание конкурсной комиссии по пр</w:t>
      </w:r>
      <w:r w:rsidR="00705227" w:rsidRPr="00AD4EBA">
        <w:rPr>
          <w:rFonts w:ascii="Times New Roman" w:hAnsi="Times New Roman" w:cs="Times New Roman"/>
          <w:sz w:val="28"/>
          <w:szCs w:val="28"/>
        </w:rPr>
        <w:t xml:space="preserve">оведению конкурса, утверждение </w:t>
      </w:r>
      <w:r w:rsidRPr="00AD4EBA">
        <w:rPr>
          <w:rFonts w:ascii="Times New Roman" w:hAnsi="Times New Roman" w:cs="Times New Roman"/>
          <w:sz w:val="28"/>
          <w:szCs w:val="28"/>
        </w:rPr>
        <w:t xml:space="preserve">персонального состава конкурсной комиссии. </w:t>
      </w:r>
    </w:p>
    <w:p w14:paraId="6DCAA063"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По концессионному соглашению, объектом которого являютс</w:t>
      </w:r>
      <w:r w:rsidR="00705227" w:rsidRPr="00AD4EBA">
        <w:rPr>
          <w:rFonts w:ascii="Times New Roman" w:hAnsi="Times New Roman" w:cs="Times New Roman"/>
          <w:sz w:val="28"/>
          <w:szCs w:val="28"/>
        </w:rPr>
        <w:t xml:space="preserve">я объекты </w:t>
      </w:r>
      <w:r w:rsidRPr="00AD4EBA">
        <w:rPr>
          <w:rFonts w:ascii="Times New Roman" w:hAnsi="Times New Roman" w:cs="Times New Roman"/>
          <w:sz w:val="28"/>
          <w:szCs w:val="28"/>
        </w:rPr>
        <w:t xml:space="preserve">теплоснабжения, централизованные системы горячего водоснабжения, холодного водоснабжения и (или) водоотведения, отдельные объекты таких систем, в решении </w:t>
      </w:r>
      <w:proofErr w:type="spellStart"/>
      <w:r w:rsidRPr="00AD4EBA">
        <w:rPr>
          <w:rFonts w:ascii="Times New Roman" w:hAnsi="Times New Roman" w:cs="Times New Roman"/>
          <w:sz w:val="28"/>
          <w:szCs w:val="28"/>
        </w:rPr>
        <w:t>концедента</w:t>
      </w:r>
      <w:proofErr w:type="spellEnd"/>
      <w:r w:rsidRPr="00AD4EBA">
        <w:rPr>
          <w:rFonts w:ascii="Times New Roman" w:hAnsi="Times New Roman" w:cs="Times New Roman"/>
          <w:sz w:val="28"/>
          <w:szCs w:val="28"/>
        </w:rPr>
        <w:t xml:space="preserve"> о заключении такого концессионного соглашения наряду с вышеуказанной информацией устанавливаются:</w:t>
      </w:r>
    </w:p>
    <w:p w14:paraId="1177D86C"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1) задание, формируемое в соответствии с частью </w:t>
      </w:r>
      <w:r w:rsidR="00705227" w:rsidRPr="00AD4EBA">
        <w:rPr>
          <w:rFonts w:ascii="Times New Roman" w:hAnsi="Times New Roman" w:cs="Times New Roman"/>
          <w:sz w:val="28"/>
          <w:szCs w:val="28"/>
        </w:rPr>
        <w:t xml:space="preserve">2 ст.45 Федерального закона, и </w:t>
      </w:r>
      <w:r w:rsidRPr="00AD4EBA">
        <w:rPr>
          <w:rFonts w:ascii="Times New Roman" w:hAnsi="Times New Roman" w:cs="Times New Roman"/>
          <w:sz w:val="28"/>
          <w:szCs w:val="28"/>
        </w:rPr>
        <w:t>минимально допустимые плановые значения показателей деятельности концессионера;</w:t>
      </w:r>
    </w:p>
    <w:p w14:paraId="3DB674C9"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2) требование об указании участниками </w:t>
      </w:r>
      <w:r w:rsidR="00705227" w:rsidRPr="00AD4EBA">
        <w:rPr>
          <w:rFonts w:ascii="Times New Roman" w:hAnsi="Times New Roman" w:cs="Times New Roman"/>
          <w:sz w:val="28"/>
          <w:szCs w:val="28"/>
        </w:rPr>
        <w:t xml:space="preserve">конкурса в составе конкурсного </w:t>
      </w:r>
      <w:r w:rsidRPr="00AD4EBA">
        <w:rPr>
          <w:rFonts w:ascii="Times New Roman" w:hAnsi="Times New Roman" w:cs="Times New Roman"/>
          <w:sz w:val="28"/>
          <w:szCs w:val="28"/>
        </w:rPr>
        <w:t>предложения мероприятий по созданию и (или) реконструкции объекта концессионного соглашения,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этих мероприятий;</w:t>
      </w:r>
    </w:p>
    <w:p w14:paraId="1BAB1CC9"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3) права и обязанности, осуществляемые субъектом Российской Федерации </w:t>
      </w:r>
    </w:p>
    <w:p w14:paraId="0E7C15BA" w14:textId="77777777" w:rsidR="001E5FC1" w:rsidRPr="00AD4EBA" w:rsidRDefault="001E5FC1" w:rsidP="00C51020">
      <w:pPr>
        <w:spacing w:after="0" w:line="240" w:lineRule="auto"/>
        <w:jc w:val="both"/>
        <w:rPr>
          <w:rFonts w:ascii="Times New Roman" w:hAnsi="Times New Roman" w:cs="Times New Roman"/>
          <w:sz w:val="28"/>
          <w:szCs w:val="28"/>
        </w:rPr>
      </w:pPr>
      <w:r w:rsidRPr="00AD4EBA">
        <w:rPr>
          <w:rFonts w:ascii="Times New Roman" w:hAnsi="Times New Roman" w:cs="Times New Roman"/>
          <w:sz w:val="28"/>
          <w:szCs w:val="28"/>
        </w:rPr>
        <w:t>(</w:t>
      </w:r>
      <w:r w:rsidR="00705227" w:rsidRPr="00AD4EBA">
        <w:rPr>
          <w:rFonts w:ascii="Times New Roman" w:hAnsi="Times New Roman" w:cs="Times New Roman"/>
          <w:sz w:val="28"/>
          <w:szCs w:val="28"/>
        </w:rPr>
        <w:t>Ленинградская</w:t>
      </w:r>
      <w:r w:rsidRPr="00AD4EBA">
        <w:rPr>
          <w:rFonts w:ascii="Times New Roman" w:hAnsi="Times New Roman" w:cs="Times New Roman"/>
          <w:sz w:val="28"/>
          <w:szCs w:val="28"/>
        </w:rPr>
        <w:t xml:space="preserve"> область), участвующим в концессионном соглашении в качестве самостоятельной стороны.</w:t>
      </w:r>
    </w:p>
    <w:p w14:paraId="495A37B8"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2.</w:t>
      </w:r>
      <w:r w:rsidR="00CE3B33" w:rsidRPr="00AD4EBA">
        <w:rPr>
          <w:rFonts w:ascii="Times New Roman" w:hAnsi="Times New Roman" w:cs="Times New Roman"/>
          <w:sz w:val="28"/>
          <w:szCs w:val="28"/>
        </w:rPr>
        <w:t>6</w:t>
      </w:r>
      <w:r w:rsidRPr="00AD4EBA">
        <w:rPr>
          <w:rFonts w:ascii="Times New Roman" w:hAnsi="Times New Roman" w:cs="Times New Roman"/>
          <w:sz w:val="28"/>
          <w:szCs w:val="28"/>
        </w:rPr>
        <w:t xml:space="preserve">. Обязательным приложением к проекту </w:t>
      </w:r>
      <w:r w:rsidR="00CE3B33" w:rsidRPr="00AD4EBA">
        <w:rPr>
          <w:rFonts w:ascii="Times New Roman" w:hAnsi="Times New Roman" w:cs="Times New Roman"/>
          <w:sz w:val="28"/>
          <w:szCs w:val="28"/>
        </w:rPr>
        <w:t>нормативного правового акта</w:t>
      </w:r>
      <w:r w:rsidRPr="00AD4EBA">
        <w:rPr>
          <w:rFonts w:ascii="Times New Roman" w:hAnsi="Times New Roman" w:cs="Times New Roman"/>
          <w:sz w:val="28"/>
          <w:szCs w:val="28"/>
        </w:rPr>
        <w:t xml:space="preserve"> администр</w:t>
      </w:r>
      <w:r w:rsidR="00705227" w:rsidRPr="00AD4EBA">
        <w:rPr>
          <w:rFonts w:ascii="Times New Roman" w:hAnsi="Times New Roman" w:cs="Times New Roman"/>
          <w:sz w:val="28"/>
          <w:szCs w:val="28"/>
        </w:rPr>
        <w:t xml:space="preserve">ации </w:t>
      </w:r>
      <w:proofErr w:type="spellStart"/>
      <w:r w:rsidR="00705227" w:rsidRPr="00AD4EBA">
        <w:rPr>
          <w:rFonts w:ascii="Times New Roman" w:hAnsi="Times New Roman" w:cs="Times New Roman"/>
          <w:sz w:val="28"/>
          <w:szCs w:val="28"/>
        </w:rPr>
        <w:t>Пикалевского</w:t>
      </w:r>
      <w:proofErr w:type="spellEnd"/>
      <w:r w:rsidR="0070522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совета о заключении концессионного соглашения являются:</w:t>
      </w:r>
    </w:p>
    <w:p w14:paraId="25185BB2"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1) протокол заседания рабочей группы;</w:t>
      </w:r>
    </w:p>
    <w:p w14:paraId="32828AF0"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2) проект концессионного соглашения;</w:t>
      </w:r>
    </w:p>
    <w:p w14:paraId="5518F9C5"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3) предложения по составу конкурсной комиссии по проведению конкурса на право заключения концессионного соглашения (далее - конкурс).</w:t>
      </w:r>
    </w:p>
    <w:p w14:paraId="3A32D993" w14:textId="77777777" w:rsidR="001E5FC1" w:rsidRPr="00AD4EBA" w:rsidRDefault="001E5FC1" w:rsidP="00C51020">
      <w:pPr>
        <w:spacing w:after="0" w:line="240" w:lineRule="auto"/>
        <w:ind w:firstLine="709"/>
        <w:jc w:val="both"/>
        <w:rPr>
          <w:rFonts w:ascii="Times New Roman" w:hAnsi="Times New Roman" w:cs="Times New Roman"/>
          <w:sz w:val="28"/>
          <w:szCs w:val="28"/>
        </w:rPr>
      </w:pPr>
      <w:r w:rsidRPr="00AD4EBA">
        <w:rPr>
          <w:rFonts w:ascii="Times New Roman" w:hAnsi="Times New Roman" w:cs="Times New Roman"/>
          <w:sz w:val="28"/>
          <w:szCs w:val="28"/>
        </w:rPr>
        <w:t>2.</w:t>
      </w:r>
      <w:r w:rsidR="00CE3B33" w:rsidRPr="00AD4EBA">
        <w:rPr>
          <w:rFonts w:ascii="Times New Roman" w:hAnsi="Times New Roman" w:cs="Times New Roman"/>
          <w:sz w:val="28"/>
          <w:szCs w:val="28"/>
        </w:rPr>
        <w:t>7</w:t>
      </w:r>
      <w:r w:rsidRPr="00AD4EBA">
        <w:rPr>
          <w:rFonts w:ascii="Times New Roman" w:hAnsi="Times New Roman" w:cs="Times New Roman"/>
          <w:sz w:val="28"/>
          <w:szCs w:val="28"/>
        </w:rPr>
        <w:t>. В случае если Федеральным за</w:t>
      </w:r>
      <w:r w:rsidR="00705227" w:rsidRPr="00AD4EBA">
        <w:rPr>
          <w:rFonts w:ascii="Times New Roman" w:hAnsi="Times New Roman" w:cs="Times New Roman"/>
          <w:sz w:val="28"/>
          <w:szCs w:val="28"/>
        </w:rPr>
        <w:t xml:space="preserve">коном предусмотрено заключение </w:t>
      </w:r>
      <w:r w:rsidRPr="00AD4EBA">
        <w:rPr>
          <w:rFonts w:ascii="Times New Roman" w:hAnsi="Times New Roman" w:cs="Times New Roman"/>
          <w:sz w:val="28"/>
          <w:szCs w:val="28"/>
        </w:rPr>
        <w:t>концессионного соглашения без проведения конкурса, решением о заключении концессионного соглашения устанавливаются условия концессионного соглашения, порядок заключения концессионного соглашения и требования к концессионеру.</w:t>
      </w:r>
    </w:p>
    <w:p w14:paraId="4BD1C287" w14:textId="77777777" w:rsidR="00705227" w:rsidRPr="00AD4EBA" w:rsidRDefault="00705227" w:rsidP="00C51020">
      <w:pPr>
        <w:spacing w:after="0" w:line="240" w:lineRule="auto"/>
        <w:ind w:firstLine="709"/>
        <w:jc w:val="both"/>
        <w:rPr>
          <w:rFonts w:ascii="Times New Roman" w:hAnsi="Times New Roman" w:cs="Times New Roman"/>
          <w:sz w:val="28"/>
          <w:szCs w:val="28"/>
        </w:rPr>
      </w:pPr>
    </w:p>
    <w:p w14:paraId="4920A4FC" w14:textId="77777777" w:rsidR="00705227" w:rsidRPr="00AD4EBA" w:rsidRDefault="00705227" w:rsidP="00C51020">
      <w:pPr>
        <w:pStyle w:val="ae"/>
        <w:autoSpaceDE w:val="0"/>
        <w:autoSpaceDN w:val="0"/>
        <w:adjustRightInd w:val="0"/>
        <w:spacing w:after="0" w:line="240" w:lineRule="auto"/>
        <w:ind w:left="0"/>
        <w:jc w:val="center"/>
        <w:rPr>
          <w:rFonts w:ascii="Times New Roman" w:hAnsi="Times New Roman" w:cs="Times New Roman"/>
          <w:b/>
          <w:bCs/>
          <w:sz w:val="28"/>
          <w:szCs w:val="28"/>
        </w:rPr>
      </w:pPr>
      <w:r w:rsidRPr="00AD4EBA">
        <w:rPr>
          <w:rFonts w:ascii="Times New Roman" w:hAnsi="Times New Roman" w:cs="Times New Roman"/>
          <w:b/>
          <w:sz w:val="28"/>
          <w:szCs w:val="28"/>
        </w:rPr>
        <w:t>3. Порядок подготовки и проведения конкурсов на право заключения концессионных соглашений</w:t>
      </w:r>
    </w:p>
    <w:p w14:paraId="61A39C10"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3.1. После принятия администрацией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решения о заключении концессионного соглашения администрация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принимает правовые акты: </w:t>
      </w:r>
    </w:p>
    <w:p w14:paraId="5CA701D4"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1) о создании конкурсной комиссии, которым утверждается ее персональный состав. Число членов конкурсной комиссии не может быть менее чем 5 человек, не менее 50 % от общего числа членов которой составляют депутаты Совета депутатов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w:t>
      </w:r>
    </w:p>
    <w:p w14:paraId="0DFE1110"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2) об утверждении конкурсной документации. </w:t>
      </w:r>
    </w:p>
    <w:p w14:paraId="66E14DA1"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3.2. Организация подготовки и проведения конкурса на право заключения концессионного соглашения возлагается на конкурсную комиссию. </w:t>
      </w:r>
    </w:p>
    <w:p w14:paraId="6C6C09E1"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3.3. До утверждения конкурсной документации ее проект подлежит согласованию с Советом депутатов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Согласование оформляется </w:t>
      </w:r>
      <w:r w:rsidR="00CE3B33" w:rsidRPr="00AD4EBA">
        <w:rPr>
          <w:rFonts w:ascii="Times New Roman" w:hAnsi="Times New Roman" w:cs="Times New Roman"/>
          <w:sz w:val="28"/>
          <w:szCs w:val="28"/>
        </w:rPr>
        <w:t>решением Совета депутатов</w:t>
      </w:r>
      <w:r w:rsidRPr="00AD4EBA">
        <w:rPr>
          <w:rFonts w:ascii="Times New Roman" w:hAnsi="Times New Roman" w:cs="Times New Roman"/>
          <w:sz w:val="28"/>
          <w:szCs w:val="28"/>
        </w:rPr>
        <w:t xml:space="preserve">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w:t>
      </w:r>
      <w:r w:rsidRPr="00AD4EBA">
        <w:rPr>
          <w:rFonts w:ascii="Times New Roman" w:hAnsi="Times New Roman" w:cs="Times New Roman"/>
          <w:sz w:val="28"/>
          <w:szCs w:val="28"/>
        </w:rPr>
        <w:lastRenderedPageBreak/>
        <w:t xml:space="preserve">поселения. В случае принятия Советом депутатов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решения об отказе в согласовании конкурсной документации, после устранения причин, повлекших принятие указанного решения, администрация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повторно выносит конкурсную документацию на рассмотрение Совета депутатов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w:t>
      </w:r>
    </w:p>
    <w:p w14:paraId="07C3E844"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 3.4. Порядок работы конкурсной комиссии определяется статьей 25 Федерального закона и Положением о конкурсной комиссии по проведению конкурса на право заключения концессионного соглашения в отношении муниципального имущества, находящегося в собственности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w:t>
      </w:r>
    </w:p>
    <w:p w14:paraId="01B21EFF"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 3.5. Содержание конкурсной документации определяется статьями 23 и 46 Федерального закона. </w:t>
      </w:r>
    </w:p>
    <w:p w14:paraId="295BC925"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3.6. Сообщение о проведении открытого конкурса опубликовывается и размещается конкурсной комиссией на официальном сайте в соответствии со статьей 26 Федерального закона, настоящим Положением и решением о заключении концессионного соглашения.</w:t>
      </w:r>
    </w:p>
    <w:p w14:paraId="4140663D"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 3.7. Конкурсы проводятся конкурсной комиссией в соответствии с Федеральным законом. </w:t>
      </w:r>
    </w:p>
    <w:p w14:paraId="5E9EFBD0"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AD4EBA">
        <w:rPr>
          <w:rFonts w:ascii="Times New Roman" w:hAnsi="Times New Roman" w:cs="Times New Roman"/>
          <w:sz w:val="28"/>
          <w:szCs w:val="28"/>
        </w:rPr>
        <w:t xml:space="preserve">3.8. Порядок признания конкурса несостоявшимся установлен частью 6 статьи 27 и частью 7 статьи 32 Федерального закона. В случае если конкурс объявлен несостоявшимся либо если в результате рассмотрения представленного только одним участником конкурса конкурсного предложения не принято решение о заключении с этим участником конкурса концессионного соглашения, решение Совета депутатов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о заключении концессионного соглашения подлежит на ближайшем заседании отмене или изменению в части срока передачи концессионеру объекта концессионного соглашения и при необходимости в части иных условий концессионного соглашения. Проект нормативного правового акта </w:t>
      </w:r>
      <w:r w:rsidR="00CE3B33" w:rsidRPr="00AD4EBA">
        <w:rPr>
          <w:rFonts w:ascii="Times New Roman" w:hAnsi="Times New Roman" w:cs="Times New Roman"/>
          <w:sz w:val="28"/>
          <w:szCs w:val="28"/>
        </w:rPr>
        <w:t>разрабатывается</w:t>
      </w:r>
      <w:r w:rsidRPr="00AD4EBA">
        <w:rPr>
          <w:rFonts w:ascii="Times New Roman" w:hAnsi="Times New Roman" w:cs="Times New Roman"/>
          <w:sz w:val="28"/>
          <w:szCs w:val="28"/>
        </w:rPr>
        <w:t xml:space="preserve"> </w:t>
      </w:r>
      <w:r w:rsidR="00CE3B33" w:rsidRPr="00AD4EBA">
        <w:rPr>
          <w:rFonts w:ascii="Times New Roman" w:hAnsi="Times New Roman" w:cs="Times New Roman"/>
          <w:sz w:val="28"/>
          <w:szCs w:val="28"/>
        </w:rPr>
        <w:t>а</w:t>
      </w:r>
      <w:r w:rsidRPr="00AD4EBA">
        <w:rPr>
          <w:rFonts w:ascii="Times New Roman" w:hAnsi="Times New Roman" w:cs="Times New Roman"/>
          <w:sz w:val="28"/>
          <w:szCs w:val="28"/>
        </w:rPr>
        <w:t xml:space="preserve">дминистрацией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w:t>
      </w:r>
    </w:p>
    <w:p w14:paraId="142F499C" w14:textId="77777777" w:rsidR="00705227" w:rsidRPr="00AD4EBA" w:rsidRDefault="00705227" w:rsidP="00C51020">
      <w:pPr>
        <w:pStyle w:val="ae"/>
        <w:autoSpaceDE w:val="0"/>
        <w:autoSpaceDN w:val="0"/>
        <w:adjustRightInd w:val="0"/>
        <w:spacing w:after="0" w:line="240" w:lineRule="auto"/>
        <w:ind w:left="0" w:firstLine="709"/>
        <w:jc w:val="both"/>
        <w:rPr>
          <w:rFonts w:ascii="Times New Roman" w:hAnsi="Times New Roman" w:cs="Times New Roman"/>
          <w:sz w:val="28"/>
          <w:szCs w:val="28"/>
        </w:rPr>
      </w:pPr>
    </w:p>
    <w:p w14:paraId="7527A07D" w14:textId="77777777" w:rsidR="00705227" w:rsidRPr="00AD4EBA" w:rsidRDefault="00705227" w:rsidP="00C51020">
      <w:pPr>
        <w:pStyle w:val="ae"/>
        <w:numPr>
          <w:ilvl w:val="0"/>
          <w:numId w:val="3"/>
        </w:numPr>
        <w:autoSpaceDE w:val="0"/>
        <w:autoSpaceDN w:val="0"/>
        <w:adjustRightInd w:val="0"/>
        <w:spacing w:after="0" w:line="240" w:lineRule="auto"/>
        <w:ind w:left="0" w:firstLine="0"/>
        <w:jc w:val="center"/>
        <w:rPr>
          <w:rFonts w:ascii="Times New Roman" w:hAnsi="Times New Roman" w:cs="Times New Roman"/>
          <w:b/>
          <w:sz w:val="28"/>
          <w:szCs w:val="28"/>
        </w:rPr>
      </w:pPr>
      <w:r w:rsidRPr="00AD4EBA">
        <w:rPr>
          <w:rFonts w:ascii="Times New Roman" w:hAnsi="Times New Roman" w:cs="Times New Roman"/>
          <w:b/>
          <w:sz w:val="28"/>
          <w:szCs w:val="28"/>
        </w:rPr>
        <w:t>Порядок подготовки, заключения, изменения и прекращения концессионного соглашения</w:t>
      </w:r>
    </w:p>
    <w:p w14:paraId="464B62FF"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4.1. Концессионное соглашение заключается в пор</w:t>
      </w:r>
      <w:r w:rsidR="00E708D7" w:rsidRPr="00AD4EBA">
        <w:rPr>
          <w:rFonts w:ascii="Times New Roman" w:hAnsi="Times New Roman" w:cs="Times New Roman"/>
          <w:sz w:val="28"/>
          <w:szCs w:val="28"/>
        </w:rPr>
        <w:t>ядке, определенном статьями 13,</w:t>
      </w:r>
      <w:r w:rsidRPr="00AD4EBA">
        <w:rPr>
          <w:rFonts w:ascii="Times New Roman" w:hAnsi="Times New Roman" w:cs="Times New Roman"/>
          <w:sz w:val="28"/>
          <w:szCs w:val="28"/>
        </w:rPr>
        <w:t xml:space="preserve">36,37,51 и 52 Федерального закона. </w:t>
      </w:r>
    </w:p>
    <w:p w14:paraId="55219D36"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4.2. Полномочия </w:t>
      </w:r>
      <w:proofErr w:type="spellStart"/>
      <w:r w:rsidRPr="00AD4EBA">
        <w:rPr>
          <w:rFonts w:ascii="Times New Roman" w:hAnsi="Times New Roman" w:cs="Times New Roman"/>
          <w:sz w:val="28"/>
          <w:szCs w:val="28"/>
        </w:rPr>
        <w:t>концедента</w:t>
      </w:r>
      <w:proofErr w:type="spellEnd"/>
      <w:r w:rsidRPr="00AD4EBA">
        <w:rPr>
          <w:rFonts w:ascii="Times New Roman" w:hAnsi="Times New Roman" w:cs="Times New Roman"/>
          <w:sz w:val="28"/>
          <w:szCs w:val="28"/>
        </w:rPr>
        <w:t xml:space="preserve">, предусмотренные Федеральным законом, осуществляются Администрацией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w:t>
      </w:r>
    </w:p>
    <w:p w14:paraId="059912E3"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4.3.</w:t>
      </w:r>
      <w:r w:rsidR="00E708D7" w:rsidRPr="00AD4EBA">
        <w:rPr>
          <w:rFonts w:ascii="Times New Roman" w:hAnsi="Times New Roman" w:cs="Times New Roman"/>
          <w:sz w:val="28"/>
          <w:szCs w:val="28"/>
        </w:rPr>
        <w:t xml:space="preserve"> </w:t>
      </w:r>
      <w:r w:rsidRPr="00AD4EBA">
        <w:rPr>
          <w:rFonts w:ascii="Times New Roman" w:hAnsi="Times New Roman" w:cs="Times New Roman"/>
          <w:sz w:val="28"/>
          <w:szCs w:val="28"/>
        </w:rPr>
        <w:t xml:space="preserve">Концессионное соглашение от имени муниципального образования </w:t>
      </w:r>
      <w:proofErr w:type="spellStart"/>
      <w:r w:rsidR="00E708D7" w:rsidRPr="00AD4EBA">
        <w:rPr>
          <w:rFonts w:ascii="Times New Roman" w:hAnsi="Times New Roman" w:cs="Times New Roman"/>
          <w:sz w:val="28"/>
          <w:szCs w:val="28"/>
        </w:rPr>
        <w:t>Пикалевское</w:t>
      </w:r>
      <w:proofErr w:type="spellEnd"/>
      <w:r w:rsidR="00E708D7" w:rsidRPr="00AD4EBA">
        <w:rPr>
          <w:rFonts w:ascii="Times New Roman" w:hAnsi="Times New Roman" w:cs="Times New Roman"/>
          <w:sz w:val="28"/>
          <w:szCs w:val="28"/>
        </w:rPr>
        <w:t xml:space="preserve"> городское поселение Бокситогорского муниципального района Ленинградской области</w:t>
      </w:r>
      <w:r w:rsidRPr="00AD4EBA">
        <w:rPr>
          <w:rFonts w:ascii="Times New Roman" w:hAnsi="Times New Roman" w:cs="Times New Roman"/>
          <w:sz w:val="28"/>
          <w:szCs w:val="28"/>
        </w:rPr>
        <w:t xml:space="preserve"> заключает администрация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w:t>
      </w:r>
    </w:p>
    <w:p w14:paraId="5C764204"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4.4. Проект концессионного соглашения </w:t>
      </w:r>
      <w:r w:rsidR="00CE3B33" w:rsidRPr="00AD4EBA">
        <w:rPr>
          <w:rFonts w:ascii="Times New Roman" w:hAnsi="Times New Roman" w:cs="Times New Roman"/>
          <w:sz w:val="28"/>
          <w:szCs w:val="28"/>
        </w:rPr>
        <w:t>разрабатывается</w:t>
      </w:r>
      <w:r w:rsidRPr="00AD4EBA">
        <w:rPr>
          <w:rFonts w:ascii="Times New Roman" w:hAnsi="Times New Roman" w:cs="Times New Roman"/>
          <w:sz w:val="28"/>
          <w:szCs w:val="28"/>
        </w:rPr>
        <w:t xml:space="preserve"> администрацией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 xml:space="preserve">в соответствии со статьями 10 и 42 Федерального закона, решением Совета депутатов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о заключении концессионного соглашения, конкурсным предложением концессионера и типовым концессионным соглашением, утвержденным Правительством Российской Федерации. </w:t>
      </w:r>
    </w:p>
    <w:p w14:paraId="3FCF6C18"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lastRenderedPageBreak/>
        <w:t xml:space="preserve">4.5. Администрация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 xml:space="preserve">в установленном порядке обеспечивает государственную регистрацию права владения и пользования концессионера недвижимым имуществом, входящим в состав объекта концессионного соглашения, недвижимым имуществом, предоставленным концессионеру в соответствии с частью 9 статьи 3 Федерального закона, в качестве обременения права собственности </w:t>
      </w:r>
      <w:proofErr w:type="spellStart"/>
      <w:r w:rsidRPr="00AD4EBA">
        <w:rPr>
          <w:rFonts w:ascii="Times New Roman" w:hAnsi="Times New Roman" w:cs="Times New Roman"/>
          <w:sz w:val="28"/>
          <w:szCs w:val="28"/>
        </w:rPr>
        <w:t>концедента</w:t>
      </w:r>
      <w:proofErr w:type="spellEnd"/>
      <w:r w:rsidRPr="00AD4EBA">
        <w:rPr>
          <w:rFonts w:ascii="Times New Roman" w:hAnsi="Times New Roman" w:cs="Times New Roman"/>
          <w:sz w:val="28"/>
          <w:szCs w:val="28"/>
        </w:rPr>
        <w:t xml:space="preserve">, а также государственную регистрацию прекращения этого права. </w:t>
      </w:r>
    </w:p>
    <w:p w14:paraId="1372A9FD"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4.6. Администрация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 xml:space="preserve">и концессионер обеспечивают в установленном порядке государственную регистрацию введенного в эксплуатацию созданного и (или) реконструированного объекта концессионного соглашения с соблюдением срока, установленного частью 15 статьи 3 Федерального закона. Ответственность концессионера за нарушение этого срока определяется концессионным соглашением. </w:t>
      </w:r>
    </w:p>
    <w:p w14:paraId="30F01D83"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4.7. Концессионное соглашение может быть изменено по соглашению сторон. Условия концессионного соглашения, определенные на основании решения Совета депутатов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о заключении концессионного соглашения и конкурсного предложения концессионера по критериям конкурса, а также в случае замены лица по концессионному соглашению и в случаях реализации гарантий прав концессионера, определенных частями 1,3,4 статьи 20 Федерального закона, могут быть в соответствии с частью 3 статьи 13 Федерального закона изменены по соглашению сторон концессионного соглашения, на основании решения Совета депутатов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Для изменения условий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том числе условий, изменяемых по соглашению сторон на основании решения Совета депутатов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определенных на основании решения о заключении концессионного соглашения, конкурсной документации и конкурсного предложения концессионера по критериям конкурса, необходимо согласие антимонопольного органа, полученное в порядке и на условиях, которые установлены Правительством Российской Федерации. Указанное согласие требуется также в случае изменения условий концессионного соглашения по основаниям, предусмотренным частями 1, 3 и 4 статьи 20 Федерального закона. Для изменения условий концессионного соглашения в случаях, предусмотренных частью 3.1 статьи 13, частью 7 статьи 5 и статьей 54 Федерального закона, предварительное согласие антимонопольного органа не требуется. Предварительное согласие антимонопольного органа также не требуется при переносе срока реализации обязательств концессионера, указанных в части 4 статьи 44 Федерального закона. Для изменения условий, предусмотренных пунктом 1 части 1 статьи 42 настоящего Федерального закона, требуется получение предварительного согласия органа исполнительной власти, осуществляющего регулирование цен (тарифов) в соответствии с законодательством Российской Федерации в сфере регулирования цен (тарифов), в порядке, установленном нормативными правовыми актами Российской Федерации в области регулирования тарифов в сфере теплоснабжения, в сфере водоснабжения и водоотведения. </w:t>
      </w:r>
    </w:p>
    <w:p w14:paraId="06A8F2D3" w14:textId="77777777" w:rsidR="00CE3B33"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lastRenderedPageBreak/>
        <w:t xml:space="preserve">4.8. Концессионное соглашение по требованию стороны концессионного соглашения может быть изменено решением суда по основаниям, предусмотренным Гражданским кодексом Российской Федерации. </w:t>
      </w:r>
    </w:p>
    <w:p w14:paraId="1A784007"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4.9. Концессионное соглашение прекращается: </w:t>
      </w:r>
    </w:p>
    <w:p w14:paraId="123D08F0"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а) по истечении срока действия концессионного соглашения; </w:t>
      </w:r>
    </w:p>
    <w:p w14:paraId="4A8CA219" w14:textId="77777777" w:rsidR="00CE3B33"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б) по соглашению сторон. </w:t>
      </w:r>
    </w:p>
    <w:p w14:paraId="10337ACB"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Соответствующее решение принимается администрацией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 xml:space="preserve">после получения согласования Советом депутатов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оформленного в виде решения; </w:t>
      </w:r>
    </w:p>
    <w:p w14:paraId="21FA6BD4"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в) в случае досрочного расторжения концессионного соглашения на основании решения суда; </w:t>
      </w:r>
    </w:p>
    <w:p w14:paraId="1F0772B1"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 xml:space="preserve">г) в предусмотренном концессионным соглашением случае его досрочного расторжения на основании решения Совета депутатов </w:t>
      </w:r>
      <w:proofErr w:type="spellStart"/>
      <w:r w:rsidR="00E708D7" w:rsidRPr="00AD4EBA">
        <w:rPr>
          <w:rFonts w:ascii="Times New Roman" w:hAnsi="Times New Roman" w:cs="Times New Roman"/>
          <w:sz w:val="28"/>
          <w:szCs w:val="28"/>
        </w:rPr>
        <w:t>Пикалевского</w:t>
      </w:r>
      <w:proofErr w:type="spellEnd"/>
      <w:r w:rsidR="00E708D7"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если неисполнение или ненадлежащее исполнение концессионером обязательств по концессионному соглашению повлекло за собой причинение вреда жизни или здоровью людей, либо имеется угроза причинения такого вреда. </w:t>
      </w:r>
    </w:p>
    <w:p w14:paraId="7BC7BF7F" w14:textId="77777777" w:rsidR="00E708D7" w:rsidRPr="00AD4EBA" w:rsidRDefault="0070522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r w:rsidRPr="00AD4EBA">
        <w:rPr>
          <w:rFonts w:ascii="Times New Roman" w:hAnsi="Times New Roman" w:cs="Times New Roman"/>
          <w:sz w:val="28"/>
          <w:szCs w:val="28"/>
        </w:rPr>
        <w:t>4.10. Концессионное соглашение может быть расторгнуто на основании решения суда по требованию стороны концессионного соглашения в случае существенного нарушения условий концессионного соглашения другой стороной концессионного соглашения, существенного изменения обстоятельств, из которых стороны концессионного соглашения исходили при его заключении, а также по иным предусмотренным Федеральным законом, другими федеральными законами или концессионным соглашением основаниям</w:t>
      </w:r>
      <w:r w:rsidR="00E708D7" w:rsidRPr="00AD4EBA">
        <w:rPr>
          <w:rFonts w:ascii="Times New Roman" w:hAnsi="Times New Roman" w:cs="Times New Roman"/>
          <w:sz w:val="28"/>
          <w:szCs w:val="28"/>
        </w:rPr>
        <w:t>.</w:t>
      </w:r>
    </w:p>
    <w:p w14:paraId="390A6B1D" w14:textId="77777777" w:rsidR="00E708D7" w:rsidRPr="00AD4EBA" w:rsidRDefault="00E708D7" w:rsidP="00C51020">
      <w:pPr>
        <w:pStyle w:val="ae"/>
        <w:autoSpaceDE w:val="0"/>
        <w:autoSpaceDN w:val="0"/>
        <w:adjustRightInd w:val="0"/>
        <w:spacing w:after="0" w:line="240" w:lineRule="auto"/>
        <w:ind w:left="0" w:firstLine="360"/>
        <w:jc w:val="both"/>
        <w:rPr>
          <w:rFonts w:ascii="Times New Roman" w:hAnsi="Times New Roman" w:cs="Times New Roman"/>
          <w:sz w:val="28"/>
          <w:szCs w:val="28"/>
        </w:rPr>
      </w:pPr>
    </w:p>
    <w:p w14:paraId="5FBC1AAA" w14:textId="77777777" w:rsidR="00E708D7" w:rsidRPr="00AD4EBA" w:rsidRDefault="00E708D7" w:rsidP="00C51020">
      <w:pPr>
        <w:autoSpaceDE w:val="0"/>
        <w:autoSpaceDN w:val="0"/>
        <w:adjustRightInd w:val="0"/>
        <w:spacing w:after="0" w:line="240" w:lineRule="auto"/>
        <w:jc w:val="center"/>
        <w:outlineLvl w:val="0"/>
        <w:rPr>
          <w:rFonts w:ascii="Times New Roman" w:hAnsi="Times New Roman" w:cs="Times New Roman"/>
          <w:b/>
          <w:sz w:val="28"/>
          <w:szCs w:val="28"/>
        </w:rPr>
      </w:pPr>
      <w:r w:rsidRPr="00AD4EBA">
        <w:rPr>
          <w:rFonts w:ascii="Times New Roman" w:hAnsi="Times New Roman" w:cs="Times New Roman"/>
          <w:b/>
          <w:sz w:val="28"/>
          <w:szCs w:val="28"/>
        </w:rPr>
        <w:t>5. Порядок подготовки договоров о предоставлении концессионерам земельных участков</w:t>
      </w:r>
    </w:p>
    <w:p w14:paraId="1A0D5BB2" w14:textId="77777777" w:rsidR="00E708D7" w:rsidRPr="00AD4EBA" w:rsidRDefault="00E708D7" w:rsidP="00C51020">
      <w:pPr>
        <w:autoSpaceDE w:val="0"/>
        <w:autoSpaceDN w:val="0"/>
        <w:adjustRightInd w:val="0"/>
        <w:spacing w:after="0" w:line="240" w:lineRule="auto"/>
        <w:ind w:firstLine="426"/>
        <w:jc w:val="both"/>
        <w:outlineLvl w:val="0"/>
        <w:rPr>
          <w:rFonts w:ascii="Times New Roman" w:hAnsi="Times New Roman" w:cs="Times New Roman"/>
          <w:sz w:val="28"/>
          <w:szCs w:val="28"/>
        </w:rPr>
      </w:pPr>
      <w:r w:rsidRPr="00AD4EBA">
        <w:rPr>
          <w:rFonts w:ascii="Times New Roman" w:hAnsi="Times New Roman" w:cs="Times New Roman"/>
          <w:sz w:val="28"/>
          <w:szCs w:val="28"/>
        </w:rPr>
        <w:t>5.1. Земельный участок, на котором располагается объект концессионного соглашения и (или) который необходим для осуществления концессионером деятельности, предусмотренной концессионным соглашением, предоставляется концессионеру в аренду (субаренду) или на ином законном основании в соответствии с земельным законодательством и статьей 11 Федерального закона.</w:t>
      </w:r>
    </w:p>
    <w:p w14:paraId="0D836B9F" w14:textId="77777777" w:rsidR="00E708D7" w:rsidRPr="00AD4EBA" w:rsidRDefault="00E708D7" w:rsidP="00C51020">
      <w:pPr>
        <w:autoSpaceDE w:val="0"/>
        <w:autoSpaceDN w:val="0"/>
        <w:adjustRightInd w:val="0"/>
        <w:spacing w:after="0" w:line="240" w:lineRule="auto"/>
        <w:ind w:firstLine="426"/>
        <w:jc w:val="both"/>
        <w:outlineLvl w:val="0"/>
        <w:rPr>
          <w:rFonts w:ascii="Times New Roman" w:hAnsi="Times New Roman" w:cs="Times New Roman"/>
          <w:sz w:val="28"/>
          <w:szCs w:val="28"/>
        </w:rPr>
      </w:pPr>
      <w:r w:rsidRPr="00AD4EBA">
        <w:rPr>
          <w:rFonts w:ascii="Times New Roman" w:hAnsi="Times New Roman" w:cs="Times New Roman"/>
          <w:sz w:val="28"/>
          <w:szCs w:val="28"/>
        </w:rPr>
        <w:t xml:space="preserve">5.2. </w:t>
      </w:r>
      <w:r w:rsidR="00A35C76" w:rsidRPr="00AD4EBA">
        <w:rPr>
          <w:rFonts w:ascii="Times New Roman" w:hAnsi="Times New Roman" w:cs="Times New Roman"/>
          <w:sz w:val="28"/>
          <w:szCs w:val="28"/>
        </w:rPr>
        <w:t xml:space="preserve">Порядок предоставления концессионеру земельных участков, предназначенных для осуществления деятельности, предусмотренной концессионным соглашением, и срок заключения с концессионером договоров аренды (субаренды) этих земельных участков (в случае, если заключение договоров аренды (субаренды) земельных участков необходимо для осуществления деятельности, предусмотренной концессионным соглашением), размер арендной платы (ставки арендной платы) за пользование земельным участком или земельными участками в течение срока действия концессионного соглашения либо формула расчета размера арендной платы (ставки арендной платы) за пользование земельным участком или земельными участками исходя из обязательных платежей, установленных законодательством Российской Федерации и связанных с правом владения и пользования </w:t>
      </w:r>
      <w:proofErr w:type="spellStart"/>
      <w:r w:rsidR="00A35C76" w:rsidRPr="00AD4EBA">
        <w:rPr>
          <w:rFonts w:ascii="Times New Roman" w:hAnsi="Times New Roman" w:cs="Times New Roman"/>
          <w:sz w:val="28"/>
          <w:szCs w:val="28"/>
        </w:rPr>
        <w:t>концедента</w:t>
      </w:r>
      <w:proofErr w:type="spellEnd"/>
      <w:r w:rsidR="00A35C76" w:rsidRPr="00AD4EBA">
        <w:rPr>
          <w:rFonts w:ascii="Times New Roman" w:hAnsi="Times New Roman" w:cs="Times New Roman"/>
          <w:sz w:val="28"/>
          <w:szCs w:val="28"/>
        </w:rPr>
        <w:t xml:space="preserve"> земельным участком, в течение срока действия концессионного соглашения</w:t>
      </w:r>
      <w:r w:rsidRPr="00AD4EBA">
        <w:rPr>
          <w:rFonts w:ascii="Times New Roman" w:hAnsi="Times New Roman" w:cs="Times New Roman"/>
          <w:sz w:val="28"/>
          <w:szCs w:val="28"/>
        </w:rPr>
        <w:t xml:space="preserve">. </w:t>
      </w:r>
    </w:p>
    <w:p w14:paraId="05C46FD5" w14:textId="77777777" w:rsidR="0066662E" w:rsidRPr="00AD4EBA" w:rsidRDefault="00E708D7" w:rsidP="00C51020">
      <w:pPr>
        <w:autoSpaceDE w:val="0"/>
        <w:autoSpaceDN w:val="0"/>
        <w:adjustRightInd w:val="0"/>
        <w:spacing w:after="0" w:line="240" w:lineRule="auto"/>
        <w:ind w:firstLine="426"/>
        <w:jc w:val="both"/>
        <w:outlineLvl w:val="0"/>
        <w:rPr>
          <w:rFonts w:ascii="Times New Roman" w:hAnsi="Times New Roman" w:cs="Times New Roman"/>
          <w:sz w:val="28"/>
          <w:szCs w:val="28"/>
        </w:rPr>
      </w:pPr>
      <w:r w:rsidRPr="00AD4EBA">
        <w:rPr>
          <w:rFonts w:ascii="Times New Roman" w:hAnsi="Times New Roman" w:cs="Times New Roman"/>
          <w:sz w:val="28"/>
          <w:szCs w:val="28"/>
        </w:rPr>
        <w:t xml:space="preserve">5.3. Основанием для предоставления концессионеру земельного участка, в том числе для заключения договоров и соглашений о предоставлении земельных участков, является решение Совета депутатов </w:t>
      </w:r>
      <w:proofErr w:type="spellStart"/>
      <w:r w:rsidRPr="00AD4EBA">
        <w:rPr>
          <w:rFonts w:ascii="Times New Roman" w:hAnsi="Times New Roman" w:cs="Times New Roman"/>
          <w:sz w:val="28"/>
          <w:szCs w:val="28"/>
        </w:rPr>
        <w:t>Пикалевского</w:t>
      </w:r>
      <w:proofErr w:type="spellEnd"/>
      <w:r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lastRenderedPageBreak/>
        <w:t xml:space="preserve">о заключении концессионного соглашения и вступившее в силу концессионное соглашение. </w:t>
      </w:r>
    </w:p>
    <w:p w14:paraId="5C02F347" w14:textId="77777777" w:rsidR="0066662E" w:rsidRPr="00AD4EBA" w:rsidRDefault="00E708D7" w:rsidP="00C51020">
      <w:pPr>
        <w:autoSpaceDE w:val="0"/>
        <w:autoSpaceDN w:val="0"/>
        <w:adjustRightInd w:val="0"/>
        <w:spacing w:after="0" w:line="240" w:lineRule="auto"/>
        <w:ind w:firstLine="426"/>
        <w:jc w:val="both"/>
        <w:outlineLvl w:val="0"/>
        <w:rPr>
          <w:rFonts w:ascii="Times New Roman" w:hAnsi="Times New Roman" w:cs="Times New Roman"/>
          <w:sz w:val="28"/>
          <w:szCs w:val="28"/>
        </w:rPr>
      </w:pPr>
      <w:r w:rsidRPr="00AD4EBA">
        <w:rPr>
          <w:rFonts w:ascii="Times New Roman" w:hAnsi="Times New Roman" w:cs="Times New Roman"/>
          <w:sz w:val="28"/>
          <w:szCs w:val="28"/>
        </w:rPr>
        <w:t xml:space="preserve">5.4. Проекты договоров и соглашений о предоставлении концессионерам земельных участков </w:t>
      </w:r>
      <w:r w:rsidR="00A35C76" w:rsidRPr="00AD4EBA">
        <w:rPr>
          <w:rFonts w:ascii="Times New Roman" w:hAnsi="Times New Roman" w:cs="Times New Roman"/>
          <w:sz w:val="28"/>
          <w:szCs w:val="28"/>
        </w:rPr>
        <w:t>разрабатываются</w:t>
      </w:r>
      <w:r w:rsidRPr="00AD4EBA">
        <w:rPr>
          <w:rFonts w:ascii="Times New Roman" w:hAnsi="Times New Roman" w:cs="Times New Roman"/>
          <w:sz w:val="28"/>
          <w:szCs w:val="28"/>
        </w:rPr>
        <w:t xml:space="preserve"> администрацией </w:t>
      </w:r>
      <w:proofErr w:type="spellStart"/>
      <w:r w:rsidR="0066662E" w:rsidRPr="00AD4EBA">
        <w:rPr>
          <w:rFonts w:ascii="Times New Roman" w:hAnsi="Times New Roman" w:cs="Times New Roman"/>
          <w:sz w:val="28"/>
          <w:szCs w:val="28"/>
        </w:rPr>
        <w:t>Пикалевского</w:t>
      </w:r>
      <w:proofErr w:type="spellEnd"/>
      <w:r w:rsidR="0066662E"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в соответствии с порядком предоставления концессионеру земельных участков, утвержденным решением Совета депутатов </w:t>
      </w:r>
      <w:proofErr w:type="spellStart"/>
      <w:r w:rsidR="0066662E" w:rsidRPr="00AD4EBA">
        <w:rPr>
          <w:rFonts w:ascii="Times New Roman" w:hAnsi="Times New Roman" w:cs="Times New Roman"/>
          <w:sz w:val="28"/>
          <w:szCs w:val="28"/>
        </w:rPr>
        <w:t>Пикалевского</w:t>
      </w:r>
      <w:proofErr w:type="spellEnd"/>
      <w:r w:rsidR="0066662E"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о заключении концессионного соглашения. </w:t>
      </w:r>
    </w:p>
    <w:p w14:paraId="783BCDC5" w14:textId="77777777" w:rsidR="0066662E" w:rsidRPr="00AD4EBA" w:rsidRDefault="00E708D7" w:rsidP="00C51020">
      <w:pPr>
        <w:autoSpaceDE w:val="0"/>
        <w:autoSpaceDN w:val="0"/>
        <w:adjustRightInd w:val="0"/>
        <w:spacing w:after="0" w:line="240" w:lineRule="auto"/>
        <w:ind w:firstLine="426"/>
        <w:jc w:val="both"/>
        <w:outlineLvl w:val="0"/>
        <w:rPr>
          <w:rFonts w:ascii="Times New Roman" w:hAnsi="Times New Roman" w:cs="Times New Roman"/>
          <w:sz w:val="28"/>
          <w:szCs w:val="28"/>
        </w:rPr>
      </w:pPr>
      <w:r w:rsidRPr="00AD4EBA">
        <w:rPr>
          <w:rFonts w:ascii="Times New Roman" w:hAnsi="Times New Roman" w:cs="Times New Roman"/>
          <w:sz w:val="28"/>
          <w:szCs w:val="28"/>
        </w:rPr>
        <w:t xml:space="preserve">5.5. Прекращение концессионного соглашения является основанием для прекращения договора аренды (субаренды). </w:t>
      </w:r>
    </w:p>
    <w:p w14:paraId="2951FCBF" w14:textId="77777777" w:rsidR="0066662E" w:rsidRPr="00AD4EBA" w:rsidRDefault="0066662E" w:rsidP="00C51020">
      <w:pPr>
        <w:autoSpaceDE w:val="0"/>
        <w:autoSpaceDN w:val="0"/>
        <w:adjustRightInd w:val="0"/>
        <w:spacing w:after="0" w:line="240" w:lineRule="auto"/>
        <w:ind w:firstLine="426"/>
        <w:jc w:val="both"/>
        <w:outlineLvl w:val="0"/>
        <w:rPr>
          <w:rFonts w:ascii="Times New Roman" w:hAnsi="Times New Roman" w:cs="Times New Roman"/>
          <w:sz w:val="28"/>
          <w:szCs w:val="28"/>
        </w:rPr>
      </w:pPr>
    </w:p>
    <w:p w14:paraId="495A00BB" w14:textId="77777777" w:rsidR="0066662E" w:rsidRPr="00AD4EBA" w:rsidRDefault="00E708D7" w:rsidP="00C51020">
      <w:pPr>
        <w:autoSpaceDE w:val="0"/>
        <w:autoSpaceDN w:val="0"/>
        <w:adjustRightInd w:val="0"/>
        <w:spacing w:after="0" w:line="240" w:lineRule="auto"/>
        <w:ind w:firstLine="426"/>
        <w:jc w:val="center"/>
        <w:outlineLvl w:val="0"/>
        <w:rPr>
          <w:rFonts w:ascii="Times New Roman" w:hAnsi="Times New Roman" w:cs="Times New Roman"/>
          <w:b/>
          <w:sz w:val="28"/>
          <w:szCs w:val="28"/>
        </w:rPr>
      </w:pPr>
      <w:r w:rsidRPr="00AD4EBA">
        <w:rPr>
          <w:rFonts w:ascii="Times New Roman" w:hAnsi="Times New Roman" w:cs="Times New Roman"/>
          <w:b/>
          <w:sz w:val="28"/>
          <w:szCs w:val="28"/>
        </w:rPr>
        <w:t>6. Порядок осуществления контроля за исполнением концессионного соглашения</w:t>
      </w:r>
    </w:p>
    <w:p w14:paraId="1323A7FA" w14:textId="77777777" w:rsidR="0066662E" w:rsidRPr="00AD4EBA" w:rsidRDefault="00E708D7" w:rsidP="00C51020">
      <w:pPr>
        <w:autoSpaceDE w:val="0"/>
        <w:autoSpaceDN w:val="0"/>
        <w:adjustRightInd w:val="0"/>
        <w:spacing w:after="0" w:line="240" w:lineRule="auto"/>
        <w:ind w:firstLine="426"/>
        <w:jc w:val="both"/>
        <w:outlineLvl w:val="0"/>
        <w:rPr>
          <w:rFonts w:ascii="Times New Roman" w:hAnsi="Times New Roman" w:cs="Times New Roman"/>
          <w:sz w:val="28"/>
          <w:szCs w:val="28"/>
        </w:rPr>
      </w:pPr>
      <w:r w:rsidRPr="00AD4EBA">
        <w:rPr>
          <w:rFonts w:ascii="Times New Roman" w:hAnsi="Times New Roman" w:cs="Times New Roman"/>
          <w:sz w:val="28"/>
          <w:szCs w:val="28"/>
        </w:rPr>
        <w:t xml:space="preserve">6.1. Контроль за исполнением концессионного соглашения осуществляется администрацией </w:t>
      </w:r>
      <w:proofErr w:type="spellStart"/>
      <w:r w:rsidR="0066662E" w:rsidRPr="00AD4EBA">
        <w:rPr>
          <w:rFonts w:ascii="Times New Roman" w:hAnsi="Times New Roman" w:cs="Times New Roman"/>
          <w:sz w:val="28"/>
          <w:szCs w:val="28"/>
        </w:rPr>
        <w:t>Пикалевского</w:t>
      </w:r>
      <w:proofErr w:type="spellEnd"/>
      <w:r w:rsidR="0066662E"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 xml:space="preserve">в лице представителей, которые в соответствии с концессионным соглашением имеют право беспрепятственного доступа на объект концессионного соглашения, а также к документации, относящейся к осуществлению деятельности, предусмотренной концессионным соглашением. </w:t>
      </w:r>
      <w:r w:rsidR="00A35C76" w:rsidRPr="00AD4EBA">
        <w:rPr>
          <w:rFonts w:ascii="Times New Roman" w:hAnsi="Times New Roman" w:cs="Times New Roman"/>
          <w:sz w:val="28"/>
          <w:szCs w:val="28"/>
        </w:rPr>
        <w:t>Порядок осуществления контроля устанавливается концессионным соглашением.</w:t>
      </w:r>
    </w:p>
    <w:p w14:paraId="59EFD991" w14:textId="77777777" w:rsidR="0066662E" w:rsidRPr="00AD4EBA" w:rsidRDefault="00E708D7" w:rsidP="00C51020">
      <w:pPr>
        <w:autoSpaceDE w:val="0"/>
        <w:autoSpaceDN w:val="0"/>
        <w:adjustRightInd w:val="0"/>
        <w:spacing w:after="0" w:line="240" w:lineRule="auto"/>
        <w:ind w:firstLine="426"/>
        <w:jc w:val="both"/>
        <w:outlineLvl w:val="0"/>
        <w:rPr>
          <w:rFonts w:ascii="Times New Roman" w:hAnsi="Times New Roman" w:cs="Times New Roman"/>
          <w:sz w:val="28"/>
          <w:szCs w:val="28"/>
        </w:rPr>
      </w:pPr>
      <w:r w:rsidRPr="00AD4EBA">
        <w:rPr>
          <w:rFonts w:ascii="Times New Roman" w:hAnsi="Times New Roman" w:cs="Times New Roman"/>
          <w:sz w:val="28"/>
          <w:szCs w:val="28"/>
        </w:rPr>
        <w:t xml:space="preserve">6.2. Контроль за деятельностью администрации </w:t>
      </w:r>
      <w:proofErr w:type="spellStart"/>
      <w:r w:rsidR="0066662E" w:rsidRPr="00AD4EBA">
        <w:rPr>
          <w:rFonts w:ascii="Times New Roman" w:hAnsi="Times New Roman" w:cs="Times New Roman"/>
          <w:sz w:val="28"/>
          <w:szCs w:val="28"/>
        </w:rPr>
        <w:t>Пикалевского</w:t>
      </w:r>
      <w:proofErr w:type="spellEnd"/>
      <w:r w:rsidR="0066662E" w:rsidRPr="00AD4EBA">
        <w:rPr>
          <w:rFonts w:ascii="Times New Roman" w:hAnsi="Times New Roman" w:cs="Times New Roman"/>
          <w:sz w:val="28"/>
          <w:szCs w:val="28"/>
        </w:rPr>
        <w:t xml:space="preserve"> городского поселения </w:t>
      </w:r>
      <w:r w:rsidRPr="00AD4EBA">
        <w:rPr>
          <w:rFonts w:ascii="Times New Roman" w:hAnsi="Times New Roman" w:cs="Times New Roman"/>
          <w:sz w:val="28"/>
          <w:szCs w:val="28"/>
        </w:rPr>
        <w:t xml:space="preserve">по вопросам заключения и исполнения концессионных соглашений осуществляет Советом депутатов </w:t>
      </w:r>
      <w:proofErr w:type="spellStart"/>
      <w:r w:rsidR="0066662E" w:rsidRPr="00AD4EBA">
        <w:rPr>
          <w:rFonts w:ascii="Times New Roman" w:hAnsi="Times New Roman" w:cs="Times New Roman"/>
          <w:sz w:val="28"/>
          <w:szCs w:val="28"/>
        </w:rPr>
        <w:t>Пикалевского</w:t>
      </w:r>
      <w:proofErr w:type="spellEnd"/>
      <w:r w:rsidR="0066662E" w:rsidRPr="00AD4EBA">
        <w:rPr>
          <w:rFonts w:ascii="Times New Roman" w:hAnsi="Times New Roman" w:cs="Times New Roman"/>
          <w:sz w:val="28"/>
          <w:szCs w:val="28"/>
        </w:rPr>
        <w:t xml:space="preserve"> городского поселения</w:t>
      </w:r>
      <w:r w:rsidRPr="00AD4EBA">
        <w:rPr>
          <w:rFonts w:ascii="Times New Roman" w:hAnsi="Times New Roman" w:cs="Times New Roman"/>
          <w:sz w:val="28"/>
          <w:szCs w:val="28"/>
        </w:rPr>
        <w:t xml:space="preserve">. </w:t>
      </w:r>
    </w:p>
    <w:p w14:paraId="617A6EE8" w14:textId="77777777" w:rsidR="0066662E" w:rsidRPr="00AD4EBA" w:rsidRDefault="0066662E" w:rsidP="00C51020">
      <w:pPr>
        <w:autoSpaceDE w:val="0"/>
        <w:autoSpaceDN w:val="0"/>
        <w:adjustRightInd w:val="0"/>
        <w:spacing w:after="0" w:line="240" w:lineRule="auto"/>
        <w:ind w:firstLine="426"/>
        <w:jc w:val="both"/>
        <w:outlineLvl w:val="0"/>
        <w:rPr>
          <w:rFonts w:ascii="Times New Roman" w:hAnsi="Times New Roman" w:cs="Times New Roman"/>
          <w:sz w:val="28"/>
          <w:szCs w:val="28"/>
        </w:rPr>
      </w:pPr>
    </w:p>
    <w:p w14:paraId="30FDB551" w14:textId="77777777" w:rsidR="0066662E" w:rsidRPr="00AD4EBA" w:rsidRDefault="00E708D7" w:rsidP="00C51020">
      <w:pPr>
        <w:autoSpaceDE w:val="0"/>
        <w:autoSpaceDN w:val="0"/>
        <w:adjustRightInd w:val="0"/>
        <w:spacing w:after="0" w:line="240" w:lineRule="auto"/>
        <w:ind w:firstLine="426"/>
        <w:jc w:val="center"/>
        <w:outlineLvl w:val="0"/>
        <w:rPr>
          <w:rFonts w:ascii="Times New Roman" w:hAnsi="Times New Roman" w:cs="Times New Roman"/>
          <w:b/>
          <w:sz w:val="28"/>
          <w:szCs w:val="28"/>
        </w:rPr>
      </w:pPr>
      <w:r w:rsidRPr="00AD4EBA">
        <w:rPr>
          <w:rFonts w:ascii="Times New Roman" w:hAnsi="Times New Roman" w:cs="Times New Roman"/>
          <w:b/>
          <w:sz w:val="28"/>
          <w:szCs w:val="28"/>
        </w:rPr>
        <w:t>7. Заключительные положения</w:t>
      </w:r>
    </w:p>
    <w:p w14:paraId="7542F9C6" w14:textId="77777777" w:rsidR="00E162C5" w:rsidRPr="00CE3B33" w:rsidRDefault="00E708D7" w:rsidP="00C51020">
      <w:pPr>
        <w:autoSpaceDE w:val="0"/>
        <w:autoSpaceDN w:val="0"/>
        <w:adjustRightInd w:val="0"/>
        <w:spacing w:after="0" w:line="240" w:lineRule="auto"/>
        <w:ind w:firstLine="426"/>
        <w:jc w:val="both"/>
        <w:outlineLvl w:val="0"/>
        <w:rPr>
          <w:rFonts w:ascii="Times New Roman" w:hAnsi="Times New Roman" w:cs="Times New Roman"/>
          <w:b/>
          <w:bCs/>
          <w:sz w:val="28"/>
          <w:szCs w:val="28"/>
        </w:rPr>
      </w:pPr>
      <w:r w:rsidRPr="00AD4EBA">
        <w:rPr>
          <w:rFonts w:ascii="Times New Roman" w:hAnsi="Times New Roman" w:cs="Times New Roman"/>
          <w:sz w:val="28"/>
          <w:szCs w:val="28"/>
        </w:rPr>
        <w:t>Вопросы заключения концессионного соглашения, неурегулированные настоящим Положением, решаются в соответствии с действующим законодательством</w:t>
      </w:r>
      <w:r w:rsidR="0066662E" w:rsidRPr="00AD4EBA">
        <w:rPr>
          <w:rFonts w:ascii="Times New Roman" w:hAnsi="Times New Roman" w:cs="Times New Roman"/>
          <w:sz w:val="28"/>
          <w:szCs w:val="28"/>
        </w:rPr>
        <w:t>.</w:t>
      </w:r>
    </w:p>
    <w:sectPr w:rsidR="00E162C5" w:rsidRPr="00CE3B33" w:rsidSect="00C51020">
      <w:headerReference w:type="default" r:id="rId8"/>
      <w:pgSz w:w="11906" w:h="16838" w:code="9"/>
      <w:pgMar w:top="1134" w:right="567" w:bottom="567" w:left="1418" w:header="0" w:footer="28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F7217" w14:textId="77777777" w:rsidR="0034702D" w:rsidRDefault="0034702D" w:rsidP="00033C95">
      <w:pPr>
        <w:spacing w:after="0" w:line="240" w:lineRule="auto"/>
      </w:pPr>
      <w:r>
        <w:separator/>
      </w:r>
    </w:p>
  </w:endnote>
  <w:endnote w:type="continuationSeparator" w:id="0">
    <w:p w14:paraId="5B382953" w14:textId="77777777" w:rsidR="0034702D" w:rsidRDefault="0034702D" w:rsidP="00033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52208" w14:textId="77777777" w:rsidR="0034702D" w:rsidRDefault="0034702D" w:rsidP="00033C95">
      <w:pPr>
        <w:spacing w:after="0" w:line="240" w:lineRule="auto"/>
      </w:pPr>
      <w:r>
        <w:separator/>
      </w:r>
    </w:p>
  </w:footnote>
  <w:footnote w:type="continuationSeparator" w:id="0">
    <w:p w14:paraId="45EF8121" w14:textId="77777777" w:rsidR="0034702D" w:rsidRDefault="0034702D" w:rsidP="00033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160408"/>
      <w:docPartObj>
        <w:docPartGallery w:val="Page Numbers (Top of Page)"/>
        <w:docPartUnique/>
      </w:docPartObj>
    </w:sdtPr>
    <w:sdtEndPr>
      <w:rPr>
        <w:rFonts w:ascii="Times New Roman" w:hAnsi="Times New Roman" w:cs="Times New Roman"/>
        <w:sz w:val="20"/>
        <w:szCs w:val="20"/>
      </w:rPr>
    </w:sdtEndPr>
    <w:sdtContent>
      <w:p w14:paraId="1512800F" w14:textId="77777777" w:rsidR="00C51020" w:rsidRDefault="00C51020">
        <w:pPr>
          <w:pStyle w:val="af"/>
          <w:jc w:val="center"/>
        </w:pPr>
      </w:p>
      <w:p w14:paraId="177CBA63" w14:textId="77777777" w:rsidR="00C51020" w:rsidRDefault="00C51020">
        <w:pPr>
          <w:pStyle w:val="af"/>
          <w:jc w:val="center"/>
        </w:pPr>
      </w:p>
      <w:p w14:paraId="34407602" w14:textId="1DF33D20" w:rsidR="00C51020" w:rsidRPr="00C51020" w:rsidRDefault="00C51020">
        <w:pPr>
          <w:pStyle w:val="af"/>
          <w:jc w:val="center"/>
          <w:rPr>
            <w:rFonts w:ascii="Times New Roman" w:hAnsi="Times New Roman" w:cs="Times New Roman"/>
            <w:sz w:val="20"/>
            <w:szCs w:val="20"/>
          </w:rPr>
        </w:pPr>
        <w:r w:rsidRPr="00C51020">
          <w:rPr>
            <w:rFonts w:ascii="Times New Roman" w:hAnsi="Times New Roman" w:cs="Times New Roman"/>
            <w:sz w:val="20"/>
            <w:szCs w:val="20"/>
          </w:rPr>
          <w:fldChar w:fldCharType="begin"/>
        </w:r>
        <w:r w:rsidRPr="00C51020">
          <w:rPr>
            <w:rFonts w:ascii="Times New Roman" w:hAnsi="Times New Roman" w:cs="Times New Roman"/>
            <w:sz w:val="20"/>
            <w:szCs w:val="20"/>
          </w:rPr>
          <w:instrText>PAGE   \* MERGEFORMAT</w:instrText>
        </w:r>
        <w:r w:rsidRPr="00C51020">
          <w:rPr>
            <w:rFonts w:ascii="Times New Roman" w:hAnsi="Times New Roman" w:cs="Times New Roman"/>
            <w:sz w:val="20"/>
            <w:szCs w:val="20"/>
          </w:rPr>
          <w:fldChar w:fldCharType="separate"/>
        </w:r>
        <w:r w:rsidRPr="00C51020">
          <w:rPr>
            <w:rFonts w:ascii="Times New Roman" w:hAnsi="Times New Roman" w:cs="Times New Roman"/>
            <w:sz w:val="20"/>
            <w:szCs w:val="20"/>
          </w:rPr>
          <w:t>2</w:t>
        </w:r>
        <w:r w:rsidRPr="00C51020">
          <w:rPr>
            <w:rFonts w:ascii="Times New Roman" w:hAnsi="Times New Roman" w:cs="Times New Roman"/>
            <w:sz w:val="20"/>
            <w:szCs w:val="20"/>
          </w:rPr>
          <w:fldChar w:fldCharType="end"/>
        </w:r>
      </w:p>
    </w:sdtContent>
  </w:sdt>
  <w:p w14:paraId="6BDB78CC" w14:textId="77777777" w:rsidR="00C51020" w:rsidRDefault="00C5102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4E3"/>
    <w:multiLevelType w:val="multilevel"/>
    <w:tmpl w:val="AAB2F99A"/>
    <w:lvl w:ilvl="0">
      <w:start w:val="1"/>
      <w:numFmt w:val="decimal"/>
      <w:lvlText w:val="%1."/>
      <w:lvlJc w:val="left"/>
      <w:pPr>
        <w:ind w:left="1920" w:hanging="360"/>
      </w:pPr>
      <w:rPr>
        <w:rFonts w:ascii="Times New Roman" w:eastAsia="Times New Roman" w:hAnsi="Times New Roman" w:cs="Times New Roman"/>
      </w:rPr>
    </w:lvl>
    <w:lvl w:ilvl="1">
      <w:start w:val="1"/>
      <w:numFmt w:val="decimal"/>
      <w:isLgl/>
      <w:lvlText w:val="%1.%2"/>
      <w:lvlJc w:val="left"/>
      <w:pPr>
        <w:ind w:left="1125" w:hanging="375"/>
      </w:pPr>
    </w:lvl>
    <w:lvl w:ilvl="2">
      <w:start w:val="1"/>
      <w:numFmt w:val="decimal"/>
      <w:isLgl/>
      <w:lvlText w:val="%1.%2.%3"/>
      <w:lvlJc w:val="left"/>
      <w:pPr>
        <w:ind w:left="1470" w:hanging="720"/>
      </w:pPr>
    </w:lvl>
    <w:lvl w:ilvl="3">
      <w:start w:val="1"/>
      <w:numFmt w:val="decimal"/>
      <w:isLgl/>
      <w:lvlText w:val="%1.%2.%3.%4"/>
      <w:lvlJc w:val="left"/>
      <w:pPr>
        <w:ind w:left="1830" w:hanging="1080"/>
      </w:pPr>
    </w:lvl>
    <w:lvl w:ilvl="4">
      <w:start w:val="1"/>
      <w:numFmt w:val="decimal"/>
      <w:isLgl/>
      <w:lvlText w:val="%1.%2.%3.%4.%5"/>
      <w:lvlJc w:val="left"/>
      <w:pPr>
        <w:ind w:left="1830" w:hanging="1080"/>
      </w:pPr>
    </w:lvl>
    <w:lvl w:ilvl="5">
      <w:start w:val="1"/>
      <w:numFmt w:val="decimal"/>
      <w:isLgl/>
      <w:lvlText w:val="%1.%2.%3.%4.%5.%6"/>
      <w:lvlJc w:val="left"/>
      <w:pPr>
        <w:ind w:left="2190" w:hanging="1440"/>
      </w:pPr>
    </w:lvl>
    <w:lvl w:ilvl="6">
      <w:start w:val="1"/>
      <w:numFmt w:val="decimal"/>
      <w:isLgl/>
      <w:lvlText w:val="%1.%2.%3.%4.%5.%6.%7"/>
      <w:lvlJc w:val="left"/>
      <w:pPr>
        <w:ind w:left="2190" w:hanging="1440"/>
      </w:pPr>
    </w:lvl>
    <w:lvl w:ilvl="7">
      <w:start w:val="1"/>
      <w:numFmt w:val="decimal"/>
      <w:isLgl/>
      <w:lvlText w:val="%1.%2.%3.%4.%5.%6.%7.%8"/>
      <w:lvlJc w:val="left"/>
      <w:pPr>
        <w:ind w:left="2550" w:hanging="1800"/>
      </w:pPr>
    </w:lvl>
    <w:lvl w:ilvl="8">
      <w:start w:val="1"/>
      <w:numFmt w:val="decimal"/>
      <w:isLgl/>
      <w:lvlText w:val="%1.%2.%3.%4.%5.%6.%7.%8.%9"/>
      <w:lvlJc w:val="left"/>
      <w:pPr>
        <w:ind w:left="2910" w:hanging="2160"/>
      </w:pPr>
    </w:lvl>
  </w:abstractNum>
  <w:abstractNum w:abstractNumId="1" w15:restartNumberingAfterBreak="0">
    <w:nsid w:val="04D81397"/>
    <w:multiLevelType w:val="multilevel"/>
    <w:tmpl w:val="87D20C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6272B"/>
    <w:multiLevelType w:val="multilevel"/>
    <w:tmpl w:val="25DA8288"/>
    <w:lvl w:ilvl="0">
      <w:start w:val="3"/>
      <w:numFmt w:val="decimal"/>
      <w:lvlText w:val="%1."/>
      <w:lvlJc w:val="left"/>
      <w:pPr>
        <w:ind w:left="418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2C4A41"/>
    <w:multiLevelType w:val="multilevel"/>
    <w:tmpl w:val="D13EF3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777500"/>
    <w:multiLevelType w:val="multilevel"/>
    <w:tmpl w:val="2FB231A4"/>
    <w:lvl w:ilvl="0">
      <w:start w:val="3"/>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15:restartNumberingAfterBreak="0">
    <w:nsid w:val="105B1C9D"/>
    <w:multiLevelType w:val="multilevel"/>
    <w:tmpl w:val="E3A48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F07278"/>
    <w:multiLevelType w:val="multilevel"/>
    <w:tmpl w:val="8EAE4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676939"/>
    <w:multiLevelType w:val="multilevel"/>
    <w:tmpl w:val="D6A890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DC7ECE"/>
    <w:multiLevelType w:val="hybridMultilevel"/>
    <w:tmpl w:val="2F623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6B66C4"/>
    <w:multiLevelType w:val="hybridMultilevel"/>
    <w:tmpl w:val="BC5CC008"/>
    <w:lvl w:ilvl="0" w:tplc="0419000F">
      <w:start w:val="1"/>
      <w:numFmt w:val="decimal"/>
      <w:lvlText w:val="%1."/>
      <w:lvlJc w:val="left"/>
      <w:pPr>
        <w:ind w:left="2487" w:hanging="360"/>
      </w:pPr>
      <w:rPr>
        <w:rFonts w:hint="default"/>
      </w:rPr>
    </w:lvl>
    <w:lvl w:ilvl="1" w:tplc="04190019" w:tentative="1">
      <w:start w:val="1"/>
      <w:numFmt w:val="lowerLetter"/>
      <w:lvlText w:val="%2."/>
      <w:lvlJc w:val="left"/>
      <w:pPr>
        <w:ind w:left="-261" w:hanging="360"/>
      </w:pPr>
    </w:lvl>
    <w:lvl w:ilvl="2" w:tplc="0419001B" w:tentative="1">
      <w:start w:val="1"/>
      <w:numFmt w:val="lowerRoman"/>
      <w:lvlText w:val="%3."/>
      <w:lvlJc w:val="right"/>
      <w:pPr>
        <w:ind w:left="459" w:hanging="180"/>
      </w:pPr>
    </w:lvl>
    <w:lvl w:ilvl="3" w:tplc="0419000F" w:tentative="1">
      <w:start w:val="1"/>
      <w:numFmt w:val="decimal"/>
      <w:lvlText w:val="%4."/>
      <w:lvlJc w:val="left"/>
      <w:pPr>
        <w:ind w:left="1179" w:hanging="360"/>
      </w:pPr>
    </w:lvl>
    <w:lvl w:ilvl="4" w:tplc="04190019" w:tentative="1">
      <w:start w:val="1"/>
      <w:numFmt w:val="lowerLetter"/>
      <w:lvlText w:val="%5."/>
      <w:lvlJc w:val="left"/>
      <w:pPr>
        <w:ind w:left="1899" w:hanging="360"/>
      </w:pPr>
    </w:lvl>
    <w:lvl w:ilvl="5" w:tplc="0419001B" w:tentative="1">
      <w:start w:val="1"/>
      <w:numFmt w:val="lowerRoman"/>
      <w:lvlText w:val="%6."/>
      <w:lvlJc w:val="right"/>
      <w:pPr>
        <w:ind w:left="2619" w:hanging="180"/>
      </w:pPr>
    </w:lvl>
    <w:lvl w:ilvl="6" w:tplc="0419000F" w:tentative="1">
      <w:start w:val="1"/>
      <w:numFmt w:val="decimal"/>
      <w:lvlText w:val="%7."/>
      <w:lvlJc w:val="left"/>
      <w:pPr>
        <w:ind w:left="3339" w:hanging="360"/>
      </w:pPr>
    </w:lvl>
    <w:lvl w:ilvl="7" w:tplc="04190019" w:tentative="1">
      <w:start w:val="1"/>
      <w:numFmt w:val="lowerLetter"/>
      <w:lvlText w:val="%8."/>
      <w:lvlJc w:val="left"/>
      <w:pPr>
        <w:ind w:left="4059" w:hanging="360"/>
      </w:pPr>
    </w:lvl>
    <w:lvl w:ilvl="8" w:tplc="0419001B" w:tentative="1">
      <w:start w:val="1"/>
      <w:numFmt w:val="lowerRoman"/>
      <w:lvlText w:val="%9."/>
      <w:lvlJc w:val="right"/>
      <w:pPr>
        <w:ind w:left="4779" w:hanging="180"/>
      </w:pPr>
    </w:lvl>
  </w:abstractNum>
  <w:abstractNum w:abstractNumId="10" w15:restartNumberingAfterBreak="0">
    <w:nsid w:val="280B56D2"/>
    <w:multiLevelType w:val="hybridMultilevel"/>
    <w:tmpl w:val="649AE686"/>
    <w:lvl w:ilvl="0" w:tplc="0419000F">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9BC5371"/>
    <w:multiLevelType w:val="multilevel"/>
    <w:tmpl w:val="B4661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2B4FF8"/>
    <w:multiLevelType w:val="multilevel"/>
    <w:tmpl w:val="61346D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0D464A"/>
    <w:multiLevelType w:val="hybridMultilevel"/>
    <w:tmpl w:val="EC8A249A"/>
    <w:lvl w:ilvl="0" w:tplc="728ABC06">
      <w:start w:val="7"/>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4" w15:restartNumberingAfterBreak="0">
    <w:nsid w:val="3A410BF0"/>
    <w:multiLevelType w:val="multilevel"/>
    <w:tmpl w:val="505EB6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940D4A"/>
    <w:multiLevelType w:val="multilevel"/>
    <w:tmpl w:val="256025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8A0CC8"/>
    <w:multiLevelType w:val="multilevel"/>
    <w:tmpl w:val="262A72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B466AA"/>
    <w:multiLevelType w:val="hybridMultilevel"/>
    <w:tmpl w:val="12861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6C2DDF"/>
    <w:multiLevelType w:val="multilevel"/>
    <w:tmpl w:val="7CA2DAD2"/>
    <w:lvl w:ilvl="0">
      <w:start w:val="5"/>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54917A16"/>
    <w:multiLevelType w:val="multilevel"/>
    <w:tmpl w:val="2FB231A4"/>
    <w:lvl w:ilvl="0">
      <w:start w:val="3"/>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15:restartNumberingAfterBreak="0">
    <w:nsid w:val="58435504"/>
    <w:multiLevelType w:val="multilevel"/>
    <w:tmpl w:val="993C1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A51A93"/>
    <w:multiLevelType w:val="multilevel"/>
    <w:tmpl w:val="40C06F76"/>
    <w:lvl w:ilvl="0">
      <w:start w:val="1"/>
      <w:numFmt w:val="decimal"/>
      <w:lvlText w:val="%1."/>
      <w:lvlJc w:val="left"/>
      <w:pPr>
        <w:ind w:left="450" w:hanging="450"/>
      </w:pPr>
      <w:rPr>
        <w:rFonts w:hint="default"/>
        <w:color w:val="000000"/>
      </w:rPr>
    </w:lvl>
    <w:lvl w:ilvl="1">
      <w:start w:val="1"/>
      <w:numFmt w:val="decimal"/>
      <w:lvlText w:val="%1.%2."/>
      <w:lvlJc w:val="left"/>
      <w:pPr>
        <w:ind w:left="1004" w:hanging="720"/>
      </w:pPr>
      <w:rPr>
        <w:rFonts w:hint="default"/>
        <w:color w:val="000000"/>
      </w:rPr>
    </w:lvl>
    <w:lvl w:ilvl="2">
      <w:start w:val="1"/>
      <w:numFmt w:val="decimal"/>
      <w:lvlText w:val="%1.%2.%3."/>
      <w:lvlJc w:val="left"/>
      <w:pPr>
        <w:ind w:left="2022" w:hanging="720"/>
      </w:pPr>
      <w:rPr>
        <w:rFonts w:hint="default"/>
        <w:color w:val="000000"/>
      </w:rPr>
    </w:lvl>
    <w:lvl w:ilvl="3">
      <w:start w:val="1"/>
      <w:numFmt w:val="decimal"/>
      <w:lvlText w:val="%1.%2.%3.%4."/>
      <w:lvlJc w:val="left"/>
      <w:pPr>
        <w:ind w:left="3033" w:hanging="1080"/>
      </w:pPr>
      <w:rPr>
        <w:rFonts w:hint="default"/>
        <w:color w:val="000000"/>
      </w:rPr>
    </w:lvl>
    <w:lvl w:ilvl="4">
      <w:start w:val="1"/>
      <w:numFmt w:val="decimal"/>
      <w:lvlText w:val="%1.%2.%3.%4.%5."/>
      <w:lvlJc w:val="left"/>
      <w:pPr>
        <w:ind w:left="3684" w:hanging="1080"/>
      </w:pPr>
      <w:rPr>
        <w:rFonts w:hint="default"/>
        <w:color w:val="000000"/>
      </w:rPr>
    </w:lvl>
    <w:lvl w:ilvl="5">
      <w:start w:val="1"/>
      <w:numFmt w:val="decimal"/>
      <w:lvlText w:val="%1.%2.%3.%4.%5.%6."/>
      <w:lvlJc w:val="left"/>
      <w:pPr>
        <w:ind w:left="4695" w:hanging="1440"/>
      </w:pPr>
      <w:rPr>
        <w:rFonts w:hint="default"/>
        <w:color w:val="000000"/>
      </w:rPr>
    </w:lvl>
    <w:lvl w:ilvl="6">
      <w:start w:val="1"/>
      <w:numFmt w:val="decimal"/>
      <w:lvlText w:val="%1.%2.%3.%4.%5.%6.%7."/>
      <w:lvlJc w:val="left"/>
      <w:pPr>
        <w:ind w:left="5706" w:hanging="1800"/>
      </w:pPr>
      <w:rPr>
        <w:rFonts w:hint="default"/>
        <w:color w:val="000000"/>
      </w:rPr>
    </w:lvl>
    <w:lvl w:ilvl="7">
      <w:start w:val="1"/>
      <w:numFmt w:val="decimal"/>
      <w:lvlText w:val="%1.%2.%3.%4.%5.%6.%7.%8."/>
      <w:lvlJc w:val="left"/>
      <w:pPr>
        <w:ind w:left="6357" w:hanging="1800"/>
      </w:pPr>
      <w:rPr>
        <w:rFonts w:hint="default"/>
        <w:color w:val="000000"/>
      </w:rPr>
    </w:lvl>
    <w:lvl w:ilvl="8">
      <w:start w:val="1"/>
      <w:numFmt w:val="decimal"/>
      <w:lvlText w:val="%1.%2.%3.%4.%5.%6.%7.%8.%9."/>
      <w:lvlJc w:val="left"/>
      <w:pPr>
        <w:ind w:left="7368" w:hanging="2160"/>
      </w:pPr>
      <w:rPr>
        <w:rFonts w:hint="default"/>
        <w:color w:val="000000"/>
      </w:rPr>
    </w:lvl>
  </w:abstractNum>
  <w:abstractNum w:abstractNumId="22" w15:restartNumberingAfterBreak="0">
    <w:nsid w:val="5FA162E7"/>
    <w:multiLevelType w:val="multilevel"/>
    <w:tmpl w:val="FF1C5AFA"/>
    <w:lvl w:ilvl="0">
      <w:start w:val="1"/>
      <w:numFmt w:val="decimal"/>
      <w:lvlText w:val="%1."/>
      <w:lvlJc w:val="left"/>
      <w:pPr>
        <w:ind w:left="720" w:hanging="360"/>
      </w:pPr>
      <w:rPr>
        <w:rFonts w:hint="default"/>
      </w:rPr>
    </w:lvl>
    <w:lvl w:ilvl="1">
      <w:start w:val="1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608C17DE"/>
    <w:multiLevelType w:val="multilevel"/>
    <w:tmpl w:val="A3CEA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2A7327"/>
    <w:multiLevelType w:val="hybridMultilevel"/>
    <w:tmpl w:val="A2B44A84"/>
    <w:lvl w:ilvl="0" w:tplc="A1826F70">
      <w:start w:val="1"/>
      <w:numFmt w:val="decimal"/>
      <w:lvlText w:val="%1."/>
      <w:lvlJc w:val="left"/>
      <w:pPr>
        <w:tabs>
          <w:tab w:val="num" w:pos="2629"/>
        </w:tabs>
        <w:ind w:left="2629"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5" w15:restartNumberingAfterBreak="0">
    <w:nsid w:val="646D7AAD"/>
    <w:multiLevelType w:val="multilevel"/>
    <w:tmpl w:val="FEC0CC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772FB0"/>
    <w:multiLevelType w:val="hybridMultilevel"/>
    <w:tmpl w:val="C3424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803F48"/>
    <w:multiLevelType w:val="multilevel"/>
    <w:tmpl w:val="AB2A16A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744CA0"/>
    <w:multiLevelType w:val="multilevel"/>
    <w:tmpl w:val="DB7CD7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6A28B0"/>
    <w:multiLevelType w:val="multilevel"/>
    <w:tmpl w:val="2A72AC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3615BA"/>
    <w:multiLevelType w:val="multilevel"/>
    <w:tmpl w:val="89D640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CB347A"/>
    <w:multiLevelType w:val="multilevel"/>
    <w:tmpl w:val="E620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4211BF"/>
    <w:multiLevelType w:val="multilevel"/>
    <w:tmpl w:val="FF0AAE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E01C09"/>
    <w:multiLevelType w:val="hybridMultilevel"/>
    <w:tmpl w:val="102CCFFC"/>
    <w:lvl w:ilvl="0" w:tplc="63D2CF2A">
      <w:start w:val="8"/>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0"/>
  </w:num>
  <w:num w:numId="4">
    <w:abstractNumId w:val="6"/>
  </w:num>
  <w:num w:numId="5">
    <w:abstractNumId w:val="27"/>
  </w:num>
  <w:num w:numId="6">
    <w:abstractNumId w:val="5"/>
  </w:num>
  <w:num w:numId="7">
    <w:abstractNumId w:val="20"/>
  </w:num>
  <w:num w:numId="8">
    <w:abstractNumId w:val="14"/>
  </w:num>
  <w:num w:numId="9">
    <w:abstractNumId w:val="15"/>
  </w:num>
  <w:num w:numId="10">
    <w:abstractNumId w:val="23"/>
  </w:num>
  <w:num w:numId="11">
    <w:abstractNumId w:val="25"/>
  </w:num>
  <w:num w:numId="12">
    <w:abstractNumId w:val="32"/>
  </w:num>
  <w:num w:numId="13">
    <w:abstractNumId w:val="29"/>
  </w:num>
  <w:num w:numId="14">
    <w:abstractNumId w:val="3"/>
  </w:num>
  <w:num w:numId="15">
    <w:abstractNumId w:val="28"/>
  </w:num>
  <w:num w:numId="16">
    <w:abstractNumId w:val="1"/>
  </w:num>
  <w:num w:numId="17">
    <w:abstractNumId w:val="31"/>
  </w:num>
  <w:num w:numId="18">
    <w:abstractNumId w:val="12"/>
  </w:num>
  <w:num w:numId="19">
    <w:abstractNumId w:val="30"/>
  </w:num>
  <w:num w:numId="20">
    <w:abstractNumId w:val="11"/>
  </w:num>
  <w:num w:numId="21">
    <w:abstractNumId w:val="16"/>
  </w:num>
  <w:num w:numId="22">
    <w:abstractNumId w:val="7"/>
  </w:num>
  <w:num w:numId="23">
    <w:abstractNumId w:val="4"/>
  </w:num>
  <w:num w:numId="24">
    <w:abstractNumId w:val="24"/>
  </w:num>
  <w:num w:numId="25">
    <w:abstractNumId w:val="10"/>
  </w:num>
  <w:num w:numId="26">
    <w:abstractNumId w:val="13"/>
  </w:num>
  <w:num w:numId="27">
    <w:abstractNumId w:val="26"/>
  </w:num>
  <w:num w:numId="28">
    <w:abstractNumId w:val="8"/>
  </w:num>
  <w:num w:numId="29">
    <w:abstractNumId w:val="19"/>
  </w:num>
  <w:num w:numId="30">
    <w:abstractNumId w:val="18"/>
  </w:num>
  <w:num w:numId="31">
    <w:abstractNumId w:val="33"/>
  </w:num>
  <w:num w:numId="32">
    <w:abstractNumId w:val="9"/>
  </w:num>
  <w:num w:numId="33">
    <w:abstractNumId w:val="22"/>
  </w:num>
  <w:num w:numId="34">
    <w:abstractNumId w:val="2"/>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172"/>
    <w:rsid w:val="00033C95"/>
    <w:rsid w:val="00044BCD"/>
    <w:rsid w:val="00050470"/>
    <w:rsid w:val="000717B5"/>
    <w:rsid w:val="000C7702"/>
    <w:rsid w:val="000D1FDD"/>
    <w:rsid w:val="000D3113"/>
    <w:rsid w:val="000D3BBA"/>
    <w:rsid w:val="000D66BD"/>
    <w:rsid w:val="000E1BB0"/>
    <w:rsid w:val="000E28A1"/>
    <w:rsid w:val="00106537"/>
    <w:rsid w:val="001346FC"/>
    <w:rsid w:val="00137D5D"/>
    <w:rsid w:val="001431AE"/>
    <w:rsid w:val="0017554E"/>
    <w:rsid w:val="00187C45"/>
    <w:rsid w:val="001A0925"/>
    <w:rsid w:val="001B39BE"/>
    <w:rsid w:val="001E5FC1"/>
    <w:rsid w:val="001F3B52"/>
    <w:rsid w:val="00200115"/>
    <w:rsid w:val="00201177"/>
    <w:rsid w:val="0020702F"/>
    <w:rsid w:val="00220E7E"/>
    <w:rsid w:val="00225ED1"/>
    <w:rsid w:val="00232747"/>
    <w:rsid w:val="0023695E"/>
    <w:rsid w:val="002545AF"/>
    <w:rsid w:val="0025735D"/>
    <w:rsid w:val="00260107"/>
    <w:rsid w:val="00286E1F"/>
    <w:rsid w:val="002A4622"/>
    <w:rsid w:val="002A7050"/>
    <w:rsid w:val="002B35BA"/>
    <w:rsid w:val="002C2716"/>
    <w:rsid w:val="002D1414"/>
    <w:rsid w:val="002F469E"/>
    <w:rsid w:val="002F5D91"/>
    <w:rsid w:val="0031403C"/>
    <w:rsid w:val="00314AC9"/>
    <w:rsid w:val="003151ED"/>
    <w:rsid w:val="00315DD1"/>
    <w:rsid w:val="00344A24"/>
    <w:rsid w:val="0034702D"/>
    <w:rsid w:val="003478DE"/>
    <w:rsid w:val="00351B9F"/>
    <w:rsid w:val="003727C3"/>
    <w:rsid w:val="00410FCB"/>
    <w:rsid w:val="00441106"/>
    <w:rsid w:val="00491C40"/>
    <w:rsid w:val="004A1C0B"/>
    <w:rsid w:val="004C16B4"/>
    <w:rsid w:val="004C5A8C"/>
    <w:rsid w:val="004E58BF"/>
    <w:rsid w:val="004E5CCF"/>
    <w:rsid w:val="004F154F"/>
    <w:rsid w:val="005230AB"/>
    <w:rsid w:val="0053361A"/>
    <w:rsid w:val="005337E5"/>
    <w:rsid w:val="00535653"/>
    <w:rsid w:val="005458E2"/>
    <w:rsid w:val="00552BBA"/>
    <w:rsid w:val="00557A0E"/>
    <w:rsid w:val="00565252"/>
    <w:rsid w:val="00580F11"/>
    <w:rsid w:val="005938FA"/>
    <w:rsid w:val="00596FB3"/>
    <w:rsid w:val="005A21A5"/>
    <w:rsid w:val="005A24CF"/>
    <w:rsid w:val="005B043E"/>
    <w:rsid w:val="005C23F3"/>
    <w:rsid w:val="005E6083"/>
    <w:rsid w:val="005F576C"/>
    <w:rsid w:val="00611845"/>
    <w:rsid w:val="0061448F"/>
    <w:rsid w:val="00620CB3"/>
    <w:rsid w:val="0062204C"/>
    <w:rsid w:val="00636172"/>
    <w:rsid w:val="0063742E"/>
    <w:rsid w:val="006479A5"/>
    <w:rsid w:val="00652121"/>
    <w:rsid w:val="0066662E"/>
    <w:rsid w:val="00682150"/>
    <w:rsid w:val="00691D3F"/>
    <w:rsid w:val="006A3F37"/>
    <w:rsid w:val="006B4BCB"/>
    <w:rsid w:val="006F0698"/>
    <w:rsid w:val="00705227"/>
    <w:rsid w:val="00715ADC"/>
    <w:rsid w:val="00716E24"/>
    <w:rsid w:val="00725F97"/>
    <w:rsid w:val="00740DB2"/>
    <w:rsid w:val="007441F7"/>
    <w:rsid w:val="00761B69"/>
    <w:rsid w:val="007877EB"/>
    <w:rsid w:val="007924B0"/>
    <w:rsid w:val="007C4496"/>
    <w:rsid w:val="007E0734"/>
    <w:rsid w:val="00801ED5"/>
    <w:rsid w:val="0081720E"/>
    <w:rsid w:val="00841A14"/>
    <w:rsid w:val="00856A2C"/>
    <w:rsid w:val="008901F2"/>
    <w:rsid w:val="008946BB"/>
    <w:rsid w:val="008965AF"/>
    <w:rsid w:val="008C3D52"/>
    <w:rsid w:val="008D08FF"/>
    <w:rsid w:val="008D1634"/>
    <w:rsid w:val="008F2EDF"/>
    <w:rsid w:val="009276C0"/>
    <w:rsid w:val="0094499D"/>
    <w:rsid w:val="009502B3"/>
    <w:rsid w:val="009504F6"/>
    <w:rsid w:val="009514B4"/>
    <w:rsid w:val="009707D7"/>
    <w:rsid w:val="009A04CA"/>
    <w:rsid w:val="009D797C"/>
    <w:rsid w:val="009E6514"/>
    <w:rsid w:val="00A06BFB"/>
    <w:rsid w:val="00A077AF"/>
    <w:rsid w:val="00A313E8"/>
    <w:rsid w:val="00A35C76"/>
    <w:rsid w:val="00A36FBC"/>
    <w:rsid w:val="00A54136"/>
    <w:rsid w:val="00A548B7"/>
    <w:rsid w:val="00A63645"/>
    <w:rsid w:val="00A669FC"/>
    <w:rsid w:val="00A80137"/>
    <w:rsid w:val="00A80259"/>
    <w:rsid w:val="00A822CC"/>
    <w:rsid w:val="00A9757B"/>
    <w:rsid w:val="00AC3472"/>
    <w:rsid w:val="00AD4EBA"/>
    <w:rsid w:val="00AD6C23"/>
    <w:rsid w:val="00AE7BD3"/>
    <w:rsid w:val="00AF21A7"/>
    <w:rsid w:val="00B14842"/>
    <w:rsid w:val="00B313A1"/>
    <w:rsid w:val="00B31527"/>
    <w:rsid w:val="00B36385"/>
    <w:rsid w:val="00B6168C"/>
    <w:rsid w:val="00B93A28"/>
    <w:rsid w:val="00B96C84"/>
    <w:rsid w:val="00BA1486"/>
    <w:rsid w:val="00BB636E"/>
    <w:rsid w:val="00BE485B"/>
    <w:rsid w:val="00BF180D"/>
    <w:rsid w:val="00BF652C"/>
    <w:rsid w:val="00C0431D"/>
    <w:rsid w:val="00C04AE2"/>
    <w:rsid w:val="00C116C1"/>
    <w:rsid w:val="00C31588"/>
    <w:rsid w:val="00C4149A"/>
    <w:rsid w:val="00C4245E"/>
    <w:rsid w:val="00C51020"/>
    <w:rsid w:val="00C60962"/>
    <w:rsid w:val="00C627F4"/>
    <w:rsid w:val="00C62D30"/>
    <w:rsid w:val="00C74FFD"/>
    <w:rsid w:val="00C8667B"/>
    <w:rsid w:val="00C96B8B"/>
    <w:rsid w:val="00CB0008"/>
    <w:rsid w:val="00CB2B32"/>
    <w:rsid w:val="00CB3307"/>
    <w:rsid w:val="00CB4879"/>
    <w:rsid w:val="00CC4674"/>
    <w:rsid w:val="00CC65B3"/>
    <w:rsid w:val="00CD60F2"/>
    <w:rsid w:val="00CE3B33"/>
    <w:rsid w:val="00CE6046"/>
    <w:rsid w:val="00D1400F"/>
    <w:rsid w:val="00D14E02"/>
    <w:rsid w:val="00D32AF5"/>
    <w:rsid w:val="00D7621B"/>
    <w:rsid w:val="00D82BE6"/>
    <w:rsid w:val="00DA619E"/>
    <w:rsid w:val="00DC5C75"/>
    <w:rsid w:val="00DE0BBE"/>
    <w:rsid w:val="00DE297F"/>
    <w:rsid w:val="00E03295"/>
    <w:rsid w:val="00E04957"/>
    <w:rsid w:val="00E11E12"/>
    <w:rsid w:val="00E1601E"/>
    <w:rsid w:val="00E162C5"/>
    <w:rsid w:val="00E708D7"/>
    <w:rsid w:val="00EA145B"/>
    <w:rsid w:val="00EB4105"/>
    <w:rsid w:val="00ED7E3F"/>
    <w:rsid w:val="00F26D42"/>
    <w:rsid w:val="00F31286"/>
    <w:rsid w:val="00F55EC0"/>
    <w:rsid w:val="00F8267D"/>
    <w:rsid w:val="00F90AEB"/>
    <w:rsid w:val="00FA5C4B"/>
    <w:rsid w:val="00FC4C20"/>
    <w:rsid w:val="00FF2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9EDF"/>
  <w15:chartTrackingRefBased/>
  <w15:docId w15:val="{5D150EE8-A580-4D8D-8903-5A9440AF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qFormat/>
    <w:rsid w:val="00A54136"/>
    <w:pPr>
      <w:keepNext/>
      <w:spacing w:after="0" w:line="240" w:lineRule="auto"/>
      <w:jc w:val="both"/>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5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669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669FC"/>
    <w:rPr>
      <w:rFonts w:ascii="Segoe UI" w:hAnsi="Segoe UI" w:cs="Segoe UI"/>
      <w:sz w:val="18"/>
      <w:szCs w:val="18"/>
    </w:rPr>
  </w:style>
  <w:style w:type="paragraph" w:customStyle="1" w:styleId="ConsPlusTitle">
    <w:name w:val="ConsPlusTitle"/>
    <w:rsid w:val="00C866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611845"/>
    <w:pPr>
      <w:widowControl w:val="0"/>
      <w:autoSpaceDE w:val="0"/>
      <w:autoSpaceDN w:val="0"/>
      <w:spacing w:after="0" w:line="240" w:lineRule="auto"/>
    </w:pPr>
    <w:rPr>
      <w:rFonts w:ascii="Calibri" w:eastAsiaTheme="minorEastAsia" w:hAnsi="Calibri" w:cs="Calibri"/>
      <w:lang w:eastAsia="ru-RU"/>
    </w:rPr>
  </w:style>
  <w:style w:type="paragraph" w:styleId="a6">
    <w:name w:val="Body Text"/>
    <w:basedOn w:val="a"/>
    <w:link w:val="a7"/>
    <w:rsid w:val="00611845"/>
    <w:pPr>
      <w:spacing w:after="0" w:line="240" w:lineRule="auto"/>
      <w:jc w:val="both"/>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rsid w:val="00611845"/>
    <w:rPr>
      <w:rFonts w:ascii="Times New Roman" w:eastAsia="Times New Roman" w:hAnsi="Times New Roman" w:cs="Times New Roman"/>
      <w:sz w:val="24"/>
      <w:szCs w:val="24"/>
      <w:lang w:eastAsia="ru-RU"/>
    </w:rPr>
  </w:style>
  <w:style w:type="paragraph" w:styleId="a8">
    <w:name w:val="Body Text Indent"/>
    <w:basedOn w:val="a"/>
    <w:link w:val="a9"/>
    <w:rsid w:val="00611845"/>
    <w:pPr>
      <w:spacing w:after="0" w:line="240" w:lineRule="auto"/>
      <w:ind w:left="540" w:hanging="540"/>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611845"/>
    <w:rPr>
      <w:rFonts w:ascii="Times New Roman" w:eastAsia="Times New Roman" w:hAnsi="Times New Roman" w:cs="Times New Roman"/>
      <w:sz w:val="24"/>
      <w:szCs w:val="24"/>
      <w:lang w:eastAsia="ru-RU"/>
    </w:rPr>
  </w:style>
  <w:style w:type="paragraph" w:styleId="aa">
    <w:name w:val="No Spacing"/>
    <w:qFormat/>
    <w:rsid w:val="00611845"/>
    <w:pPr>
      <w:spacing w:after="0" w:line="240" w:lineRule="auto"/>
    </w:pPr>
    <w:rPr>
      <w:rFonts w:ascii="Calibri" w:eastAsia="Times New Roman" w:hAnsi="Calibri" w:cs="Times New Roman"/>
      <w:lang w:eastAsia="ru-RU"/>
    </w:rPr>
  </w:style>
  <w:style w:type="paragraph" w:customStyle="1" w:styleId="Textbody">
    <w:name w:val="Text body"/>
    <w:basedOn w:val="a"/>
    <w:uiPriority w:val="99"/>
    <w:rsid w:val="00611845"/>
    <w:pPr>
      <w:suppressAutoHyphens/>
      <w:autoSpaceDN w:val="0"/>
      <w:spacing w:after="140" w:line="288" w:lineRule="auto"/>
    </w:pPr>
    <w:rPr>
      <w:rFonts w:ascii="Liberation Serif" w:eastAsia="SimSun" w:hAnsi="Liberation Serif" w:cs="Mangal"/>
      <w:kern w:val="3"/>
      <w:sz w:val="24"/>
      <w:szCs w:val="24"/>
      <w:lang w:eastAsia="zh-CN" w:bidi="hi-IN"/>
    </w:rPr>
  </w:style>
  <w:style w:type="paragraph" w:customStyle="1" w:styleId="ab">
    <w:name w:val="Знак Знак Знак Знак Знак Знак Знак Знак Знак Знак Знак Знак Знак Знак Знак Знак"/>
    <w:basedOn w:val="a"/>
    <w:rsid w:val="00FF2E64"/>
    <w:pPr>
      <w:widowControl w:val="0"/>
      <w:adjustRightInd w:val="0"/>
      <w:spacing w:line="240" w:lineRule="exact"/>
      <w:jc w:val="right"/>
    </w:pPr>
    <w:rPr>
      <w:rFonts w:ascii="Arial" w:eastAsia="Times New Roman" w:hAnsi="Arial" w:cs="Arial"/>
      <w:sz w:val="20"/>
      <w:szCs w:val="20"/>
      <w:lang w:val="en-GB"/>
    </w:rPr>
  </w:style>
  <w:style w:type="paragraph" w:styleId="ac">
    <w:name w:val="Plain Text"/>
    <w:basedOn w:val="a"/>
    <w:link w:val="ad"/>
    <w:unhideWhenUsed/>
    <w:rsid w:val="00A313E8"/>
    <w:pPr>
      <w:spacing w:after="0" w:line="240" w:lineRule="auto"/>
    </w:pPr>
    <w:rPr>
      <w:rFonts w:ascii="Consolas" w:hAnsi="Consolas"/>
      <w:sz w:val="21"/>
      <w:szCs w:val="21"/>
    </w:rPr>
  </w:style>
  <w:style w:type="character" w:customStyle="1" w:styleId="ad">
    <w:name w:val="Текст Знак"/>
    <w:basedOn w:val="a0"/>
    <w:link w:val="ac"/>
    <w:uiPriority w:val="99"/>
    <w:rsid w:val="00A313E8"/>
    <w:rPr>
      <w:rFonts w:ascii="Consolas" w:hAnsi="Consolas"/>
      <w:sz w:val="21"/>
      <w:szCs w:val="21"/>
    </w:rPr>
  </w:style>
  <w:style w:type="paragraph" w:styleId="ae">
    <w:name w:val="List Paragraph"/>
    <w:basedOn w:val="a"/>
    <w:uiPriority w:val="99"/>
    <w:qFormat/>
    <w:rsid w:val="00691D3F"/>
    <w:pPr>
      <w:ind w:left="720"/>
      <w:contextualSpacing/>
    </w:pPr>
  </w:style>
  <w:style w:type="paragraph" w:styleId="af">
    <w:name w:val="header"/>
    <w:basedOn w:val="a"/>
    <w:link w:val="af0"/>
    <w:uiPriority w:val="99"/>
    <w:unhideWhenUsed/>
    <w:rsid w:val="00033C9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33C95"/>
  </w:style>
  <w:style w:type="paragraph" w:styleId="af1">
    <w:name w:val="footer"/>
    <w:basedOn w:val="a"/>
    <w:link w:val="af2"/>
    <w:uiPriority w:val="99"/>
    <w:unhideWhenUsed/>
    <w:rsid w:val="00033C9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33C95"/>
  </w:style>
  <w:style w:type="paragraph" w:customStyle="1" w:styleId="Heading">
    <w:name w:val="Heading"/>
    <w:rsid w:val="00200115"/>
    <w:pPr>
      <w:autoSpaceDE w:val="0"/>
      <w:autoSpaceDN w:val="0"/>
      <w:adjustRightInd w:val="0"/>
      <w:spacing w:after="0" w:line="240" w:lineRule="auto"/>
    </w:pPr>
    <w:rPr>
      <w:rFonts w:ascii="Arial" w:eastAsia="Times New Roman" w:hAnsi="Arial" w:cs="Arial"/>
      <w:b/>
      <w:bCs/>
      <w:lang w:eastAsia="ru-RU"/>
    </w:rPr>
  </w:style>
  <w:style w:type="paragraph" w:styleId="af3">
    <w:name w:val="Normal (Web)"/>
    <w:aliases w:val="Обычный (Web)"/>
    <w:basedOn w:val="a"/>
    <w:qFormat/>
    <w:rsid w:val="00C0431D"/>
    <w:pPr>
      <w:spacing w:after="0" w:line="240" w:lineRule="auto"/>
      <w:jc w:val="both"/>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A54136"/>
    <w:rPr>
      <w:rFonts w:ascii="Times New Roman" w:eastAsia="Times New Roman" w:hAnsi="Times New Roman" w:cs="Times New Roman"/>
      <w:sz w:val="24"/>
      <w:szCs w:val="20"/>
      <w:lang w:eastAsia="ru-RU"/>
    </w:rPr>
  </w:style>
  <w:style w:type="paragraph" w:styleId="af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5"/>
    <w:uiPriority w:val="99"/>
    <w:rsid w:val="00A54136"/>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4"/>
    <w:uiPriority w:val="99"/>
    <w:rsid w:val="00A54136"/>
    <w:rPr>
      <w:rFonts w:ascii="Times New Roman" w:eastAsia="Times New Roman" w:hAnsi="Times New Roman" w:cs="Times New Roman"/>
      <w:sz w:val="20"/>
      <w:szCs w:val="20"/>
    </w:rPr>
  </w:style>
  <w:style w:type="character" w:styleId="af6">
    <w:name w:val="footnote reference"/>
    <w:uiPriority w:val="99"/>
    <w:rsid w:val="00A54136"/>
    <w:rPr>
      <w:vertAlign w:val="superscript"/>
    </w:rPr>
  </w:style>
  <w:style w:type="character" w:styleId="af7">
    <w:name w:val="Hyperlink"/>
    <w:basedOn w:val="a0"/>
    <w:uiPriority w:val="99"/>
    <w:unhideWhenUsed/>
    <w:rsid w:val="00C96B8B"/>
    <w:rPr>
      <w:color w:val="0563C1" w:themeColor="hyperlink"/>
      <w:u w:val="single"/>
    </w:rPr>
  </w:style>
  <w:style w:type="paragraph" w:styleId="31">
    <w:name w:val="Body Text 3"/>
    <w:basedOn w:val="a"/>
    <w:link w:val="32"/>
    <w:uiPriority w:val="99"/>
    <w:semiHidden/>
    <w:unhideWhenUsed/>
    <w:rsid w:val="005E6083"/>
    <w:pPr>
      <w:spacing w:after="120"/>
    </w:pPr>
    <w:rPr>
      <w:sz w:val="16"/>
      <w:szCs w:val="16"/>
    </w:rPr>
  </w:style>
  <w:style w:type="character" w:customStyle="1" w:styleId="32">
    <w:name w:val="Основной текст 3 Знак"/>
    <w:basedOn w:val="a0"/>
    <w:link w:val="31"/>
    <w:uiPriority w:val="99"/>
    <w:semiHidden/>
    <w:rsid w:val="005E608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339705">
      <w:bodyDiv w:val="1"/>
      <w:marLeft w:val="0"/>
      <w:marRight w:val="0"/>
      <w:marTop w:val="0"/>
      <w:marBottom w:val="0"/>
      <w:divBdr>
        <w:top w:val="none" w:sz="0" w:space="0" w:color="auto"/>
        <w:left w:val="none" w:sz="0" w:space="0" w:color="auto"/>
        <w:bottom w:val="none" w:sz="0" w:space="0" w:color="auto"/>
        <w:right w:val="none" w:sz="0" w:space="0" w:color="auto"/>
      </w:divBdr>
    </w:div>
    <w:div w:id="856384535">
      <w:bodyDiv w:val="1"/>
      <w:marLeft w:val="0"/>
      <w:marRight w:val="0"/>
      <w:marTop w:val="0"/>
      <w:marBottom w:val="0"/>
      <w:divBdr>
        <w:top w:val="none" w:sz="0" w:space="0" w:color="auto"/>
        <w:left w:val="none" w:sz="0" w:space="0" w:color="auto"/>
        <w:bottom w:val="none" w:sz="0" w:space="0" w:color="auto"/>
        <w:right w:val="none" w:sz="0" w:space="0" w:color="auto"/>
      </w:divBdr>
    </w:div>
    <w:div w:id="1071930886">
      <w:bodyDiv w:val="1"/>
      <w:marLeft w:val="0"/>
      <w:marRight w:val="0"/>
      <w:marTop w:val="0"/>
      <w:marBottom w:val="0"/>
      <w:divBdr>
        <w:top w:val="none" w:sz="0" w:space="0" w:color="auto"/>
        <w:left w:val="none" w:sz="0" w:space="0" w:color="auto"/>
        <w:bottom w:val="none" w:sz="0" w:space="0" w:color="auto"/>
        <w:right w:val="none" w:sz="0" w:space="0" w:color="auto"/>
      </w:divBdr>
    </w:div>
    <w:div w:id="1397241299">
      <w:bodyDiv w:val="1"/>
      <w:marLeft w:val="0"/>
      <w:marRight w:val="0"/>
      <w:marTop w:val="0"/>
      <w:marBottom w:val="0"/>
      <w:divBdr>
        <w:top w:val="none" w:sz="0" w:space="0" w:color="auto"/>
        <w:left w:val="none" w:sz="0" w:space="0" w:color="auto"/>
        <w:bottom w:val="none" w:sz="0" w:space="0" w:color="auto"/>
        <w:right w:val="none" w:sz="0" w:space="0" w:color="auto"/>
      </w:divBdr>
      <w:divsChild>
        <w:div w:id="901676135">
          <w:marLeft w:val="0"/>
          <w:marRight w:val="0"/>
          <w:marTop w:val="150"/>
          <w:marBottom w:val="150"/>
          <w:divBdr>
            <w:top w:val="none" w:sz="0" w:space="0" w:color="auto"/>
            <w:left w:val="none" w:sz="0" w:space="0" w:color="auto"/>
            <w:bottom w:val="none" w:sz="0" w:space="0" w:color="auto"/>
            <w:right w:val="none" w:sz="0" w:space="0" w:color="auto"/>
          </w:divBdr>
        </w:div>
        <w:div w:id="884871721">
          <w:marLeft w:val="0"/>
          <w:marRight w:val="0"/>
          <w:marTop w:val="150"/>
          <w:marBottom w:val="150"/>
          <w:divBdr>
            <w:top w:val="none" w:sz="0" w:space="0" w:color="auto"/>
            <w:left w:val="none" w:sz="0" w:space="0" w:color="auto"/>
            <w:bottom w:val="none" w:sz="0" w:space="0" w:color="auto"/>
            <w:right w:val="none" w:sz="0" w:space="0" w:color="auto"/>
          </w:divBdr>
        </w:div>
        <w:div w:id="822624956">
          <w:marLeft w:val="0"/>
          <w:marRight w:val="0"/>
          <w:marTop w:val="150"/>
          <w:marBottom w:val="150"/>
          <w:divBdr>
            <w:top w:val="none" w:sz="0" w:space="0" w:color="auto"/>
            <w:left w:val="none" w:sz="0" w:space="0" w:color="auto"/>
            <w:bottom w:val="none" w:sz="0" w:space="0" w:color="auto"/>
            <w:right w:val="none" w:sz="0" w:space="0" w:color="auto"/>
          </w:divBdr>
        </w:div>
        <w:div w:id="1319192922">
          <w:marLeft w:val="0"/>
          <w:marRight w:val="0"/>
          <w:marTop w:val="150"/>
          <w:marBottom w:val="150"/>
          <w:divBdr>
            <w:top w:val="none" w:sz="0" w:space="0" w:color="auto"/>
            <w:left w:val="none" w:sz="0" w:space="0" w:color="auto"/>
            <w:bottom w:val="none" w:sz="0" w:space="0" w:color="auto"/>
            <w:right w:val="none" w:sz="0" w:space="0" w:color="auto"/>
          </w:divBdr>
        </w:div>
        <w:div w:id="220211962">
          <w:marLeft w:val="0"/>
          <w:marRight w:val="0"/>
          <w:marTop w:val="150"/>
          <w:marBottom w:val="0"/>
          <w:divBdr>
            <w:top w:val="none" w:sz="0" w:space="0" w:color="auto"/>
            <w:left w:val="none" w:sz="0" w:space="0" w:color="auto"/>
            <w:bottom w:val="none" w:sz="0" w:space="0" w:color="auto"/>
            <w:right w:val="none" w:sz="0" w:space="0" w:color="auto"/>
          </w:divBdr>
        </w:div>
      </w:divsChild>
    </w:div>
    <w:div w:id="145544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2735</TotalTime>
  <Pages>11</Pages>
  <Words>4287</Words>
  <Characters>24436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Лугинина Виктория</dc:creator>
  <cp:keywords/>
  <dc:description/>
  <cp:lastModifiedBy>Третникова</cp:lastModifiedBy>
  <cp:revision>43</cp:revision>
  <cp:lastPrinted>2025-09-01T12:40:00Z</cp:lastPrinted>
  <dcterms:created xsi:type="dcterms:W3CDTF">2023-01-24T12:05:00Z</dcterms:created>
  <dcterms:modified xsi:type="dcterms:W3CDTF">2025-09-01T12:48:00Z</dcterms:modified>
</cp:coreProperties>
</file>