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7C4" w:rsidRDefault="00CE58A8" w:rsidP="007507C4">
      <w:pPr>
        <w:pStyle w:val="af2"/>
        <w:jc w:val="both"/>
        <w:rPr>
          <w:sz w:val="28"/>
          <w:szCs w:val="28"/>
        </w:rPr>
      </w:pPr>
      <w:r>
        <w:rPr>
          <w:highlight w:val="yellow"/>
        </w:rPr>
        <w:t>/ПЕЧАТЬ 202</w:t>
      </w:r>
      <w:r w:rsidR="005F29CB">
        <w:rPr>
          <w:highlight w:val="yellow"/>
        </w:rPr>
        <w:t>5</w:t>
      </w:r>
      <w:r w:rsidR="007507C4" w:rsidRPr="00E8017C">
        <w:rPr>
          <w:highlight w:val="yellow"/>
        </w:rPr>
        <w:t>/Постановления</w:t>
      </w:r>
      <w:r w:rsidR="007507C4" w:rsidRPr="007507C4">
        <w:rPr>
          <w:highlight w:val="yellow"/>
        </w:rPr>
        <w:t>/</w:t>
      </w:r>
      <w:r w:rsidR="000B08D4" w:rsidRPr="000B08D4">
        <w:rPr>
          <w:highlight w:val="yellow"/>
        </w:rPr>
        <w:t xml:space="preserve">ПРОЕКТ </w:t>
      </w:r>
      <w:r w:rsidR="00BD083C">
        <w:rPr>
          <w:highlight w:val="yellow"/>
        </w:rPr>
        <w:t>утверждение схемы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муниципального образования Пикалевское городское поселение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Бокситогорского муниципального района Ленинградской области</w:t>
      </w:r>
    </w:p>
    <w:p w:rsidR="007507C4" w:rsidRDefault="007507C4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ED6945" w:rsidRDefault="00ED6945" w:rsidP="003F464E">
      <w:pPr>
        <w:pStyle w:val="af2"/>
        <w:rPr>
          <w:b/>
          <w:bCs/>
          <w:spacing w:val="20"/>
          <w:sz w:val="28"/>
          <w:szCs w:val="28"/>
        </w:rPr>
      </w:pPr>
    </w:p>
    <w:p w:rsidR="007507C4" w:rsidRDefault="007507C4" w:rsidP="007507C4">
      <w:pPr>
        <w:pStyle w:val="af2"/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ПОСТАНОВЛЕНИЕ</w:t>
      </w:r>
    </w:p>
    <w:p w:rsidR="007507C4" w:rsidRDefault="007507C4" w:rsidP="007507C4">
      <w:pPr>
        <w:pStyle w:val="af2"/>
        <w:jc w:val="center"/>
        <w:rPr>
          <w:sz w:val="28"/>
          <w:szCs w:val="28"/>
        </w:rPr>
      </w:pPr>
    </w:p>
    <w:p w:rsidR="007507C4" w:rsidRPr="00F30A90" w:rsidRDefault="007507C4" w:rsidP="007507C4">
      <w:pPr>
        <w:pStyle w:val="af2"/>
        <w:jc w:val="center"/>
        <w:rPr>
          <w:sz w:val="28"/>
          <w:szCs w:val="28"/>
        </w:rPr>
      </w:pPr>
      <w:r>
        <w:rPr>
          <w:sz w:val="28"/>
          <w:szCs w:val="28"/>
        </w:rPr>
        <w:t>от _____</w:t>
      </w:r>
      <w:r w:rsidR="005F29CB">
        <w:rPr>
          <w:sz w:val="28"/>
          <w:szCs w:val="28"/>
        </w:rPr>
        <w:t>апреля</w:t>
      </w:r>
      <w:r w:rsidR="00A30AE1">
        <w:rPr>
          <w:sz w:val="28"/>
          <w:szCs w:val="28"/>
        </w:rPr>
        <w:t xml:space="preserve"> </w:t>
      </w:r>
      <w:r w:rsidR="001B43AA">
        <w:rPr>
          <w:sz w:val="28"/>
          <w:szCs w:val="28"/>
        </w:rPr>
        <w:t>202</w:t>
      </w:r>
      <w:r w:rsidR="005F29CB">
        <w:rPr>
          <w:sz w:val="28"/>
          <w:szCs w:val="28"/>
        </w:rPr>
        <w:t>5</w:t>
      </w:r>
      <w:r w:rsidR="001B43AA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№ _____</w:t>
      </w:r>
    </w:p>
    <w:p w:rsidR="00FB5530" w:rsidRPr="003E714B" w:rsidRDefault="00FB5530" w:rsidP="00125176">
      <w:pPr>
        <w:pStyle w:val="af2"/>
        <w:rPr>
          <w:sz w:val="28"/>
          <w:szCs w:val="28"/>
        </w:rPr>
      </w:pPr>
    </w:p>
    <w:p w:rsidR="00BD083C" w:rsidRDefault="00BD083C" w:rsidP="00BD083C">
      <w:pPr>
        <w:pStyle w:val="af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 постановление администрации</w:t>
      </w:r>
    </w:p>
    <w:p w:rsidR="00BD083C" w:rsidRDefault="005807BE" w:rsidP="00BD083C">
      <w:pPr>
        <w:pStyle w:val="af2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</w:t>
      </w:r>
      <w:r w:rsidR="00BD083C">
        <w:rPr>
          <w:b/>
          <w:bCs/>
          <w:sz w:val="28"/>
          <w:szCs w:val="28"/>
        </w:rPr>
        <w:t>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</w:t>
      </w:r>
    </w:p>
    <w:p w:rsidR="001B43AA" w:rsidRPr="001B43AA" w:rsidRDefault="001B43AA" w:rsidP="005F7EEB">
      <w:pPr>
        <w:pStyle w:val="af2"/>
        <w:ind w:firstLine="709"/>
        <w:jc w:val="both"/>
        <w:rPr>
          <w:sz w:val="28"/>
          <w:szCs w:val="28"/>
        </w:rPr>
      </w:pPr>
    </w:p>
    <w:p w:rsidR="00080439" w:rsidRPr="003E714B" w:rsidRDefault="00080439" w:rsidP="00080439">
      <w:pPr>
        <w:pStyle w:val="af2"/>
        <w:ind w:firstLine="709"/>
        <w:jc w:val="both"/>
        <w:rPr>
          <w:sz w:val="28"/>
          <w:szCs w:val="28"/>
        </w:rPr>
      </w:pPr>
      <w:r w:rsidRPr="001B43AA">
        <w:rPr>
          <w:sz w:val="28"/>
          <w:szCs w:val="28"/>
        </w:rPr>
        <w:t>В соответствии с Федеральным законом от 27 июля 2010 года №</w:t>
      </w:r>
      <w:r>
        <w:rPr>
          <w:sz w:val="28"/>
          <w:szCs w:val="28"/>
        </w:rPr>
        <w:t xml:space="preserve"> </w:t>
      </w:r>
      <w:r w:rsidRPr="001B43AA">
        <w:rPr>
          <w:sz w:val="28"/>
          <w:szCs w:val="28"/>
        </w:rPr>
        <w:t>210-ФЗ «Об организации предоставления государственных и муниципальных услуг», постановлением администрации от 12 апреля 2010 года № 144 «Об утверждении Порядка разработки и утверждения административных регламентов исполнения муниципальных функций (предоставления муниципальных услуг)» (с изменениями от 24 марта 2022 года № 226), администрация постановляет:</w:t>
      </w:r>
    </w:p>
    <w:p w:rsidR="00BD083C" w:rsidRDefault="00BD083C" w:rsidP="00BD083C">
      <w:pPr>
        <w:pStyle w:val="af2"/>
        <w:tabs>
          <w:tab w:val="left" w:pos="993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>Внести изменения в постановление администрации</w:t>
      </w:r>
      <w:r w:rsidR="005807BE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5 июля 2022 года № 519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 (с изменениями, внесенными постановлениями администрации от 21 декабря 2022 года № 902, от 22 июня 2023 года № 427</w:t>
      </w:r>
      <w:r w:rsidR="00A30AE1">
        <w:rPr>
          <w:bCs/>
          <w:sz w:val="28"/>
          <w:szCs w:val="28"/>
        </w:rPr>
        <w:t>, от 13 мая 2024 года № 318</w:t>
      </w:r>
      <w:r w:rsidR="009E33BD">
        <w:rPr>
          <w:bCs/>
          <w:sz w:val="28"/>
          <w:szCs w:val="28"/>
        </w:rPr>
        <w:t>, от 30 октября 2024 года № 645</w:t>
      </w:r>
      <w:r>
        <w:rPr>
          <w:bCs/>
          <w:sz w:val="28"/>
          <w:szCs w:val="28"/>
        </w:rPr>
        <w:t>) и</w:t>
      </w:r>
      <w:r>
        <w:rPr>
          <w:sz w:val="28"/>
          <w:szCs w:val="28"/>
        </w:rPr>
        <w:t xml:space="preserve"> в Административный регламент по предоставлению муниципальной услуги «Утверждение и выдача схемы расположения земельного участка или земельных участков, находящихся в муниципальной собственности, государственная собственность на которые не разграничена, на кадастровом плане территории» (приложение):</w:t>
      </w:r>
    </w:p>
    <w:p w:rsidR="000A6852" w:rsidRDefault="000A6852" w:rsidP="000A685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9E33BD">
        <w:rPr>
          <w:sz w:val="28"/>
          <w:szCs w:val="28"/>
        </w:rPr>
        <w:t>В Пункт 1.1</w:t>
      </w:r>
      <w:r w:rsidRPr="00116913">
        <w:rPr>
          <w:sz w:val="28"/>
          <w:szCs w:val="28"/>
        </w:rPr>
        <w:t xml:space="preserve"> Административного регламента</w:t>
      </w:r>
      <w:r w:rsidR="00E1298C">
        <w:rPr>
          <w:sz w:val="28"/>
          <w:szCs w:val="28"/>
        </w:rPr>
        <w:t xml:space="preserve"> дополнить</w:t>
      </w:r>
      <w:r w:rsidRPr="00116913">
        <w:rPr>
          <w:sz w:val="28"/>
          <w:szCs w:val="28"/>
        </w:rPr>
        <w:t xml:space="preserve"> </w:t>
      </w:r>
      <w:r w:rsidR="009E33BD">
        <w:rPr>
          <w:sz w:val="28"/>
          <w:szCs w:val="28"/>
        </w:rPr>
        <w:t xml:space="preserve">вторым абзацем </w:t>
      </w:r>
      <w:r w:rsidR="002C6F20">
        <w:rPr>
          <w:sz w:val="28"/>
          <w:szCs w:val="28"/>
        </w:rPr>
        <w:t>следующего содержания:</w:t>
      </w:r>
    </w:p>
    <w:p w:rsidR="009E33BD" w:rsidRDefault="009E33BD" w:rsidP="000A685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E33BD">
        <w:rPr>
          <w:sz w:val="28"/>
          <w:szCs w:val="28"/>
        </w:rPr>
        <w:t xml:space="preserve">Образование земельных участков из земель или земельных участков, государственная собственность на которые не разграничена, допускается в </w:t>
      </w:r>
      <w:r w:rsidRPr="009E33BD">
        <w:rPr>
          <w:sz w:val="28"/>
          <w:szCs w:val="28"/>
        </w:rPr>
        <w:lastRenderedPageBreak/>
        <w:t>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территории, за исключением случаев, в которых образование земельных участков осуществляется исключительно в соответствии с утвержденным проектом межевания территории.</w:t>
      </w:r>
      <w:r>
        <w:rPr>
          <w:sz w:val="28"/>
          <w:szCs w:val="28"/>
        </w:rPr>
        <w:t>»;</w:t>
      </w:r>
    </w:p>
    <w:p w:rsidR="009E33BD" w:rsidRDefault="009E33BD" w:rsidP="000A685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2.2.1 Административного регламента изложить в следующей редакции: </w:t>
      </w:r>
    </w:p>
    <w:p w:rsidR="009E33BD" w:rsidRPr="00116913" w:rsidRDefault="009E33BD" w:rsidP="009E33BD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E33BD">
        <w:rPr>
          <w:sz w:val="28"/>
          <w:szCs w:val="28"/>
        </w:rPr>
        <w:t xml:space="preserve">2.2.1.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ОМСУ, ГБУ ЛО «МФЦ» с использованием информационных технологий, предусмотренных статьями 9, 10 и 14 Федерального закона от 29 декабря 2022 года № 572-ФЗ </w:t>
      </w:r>
      <w:r w:rsidR="00E1298C">
        <w:rPr>
          <w:sz w:val="28"/>
          <w:szCs w:val="28"/>
        </w:rPr>
        <w:t>«</w:t>
      </w:r>
      <w:r w:rsidRPr="009E33BD">
        <w:rPr>
          <w:sz w:val="28"/>
          <w:szCs w:val="28"/>
        </w:rPr>
        <w:t>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sz w:val="28"/>
          <w:szCs w:val="28"/>
        </w:rPr>
        <w:t>ьных актов Российской Федерации»</w:t>
      </w:r>
      <w:r w:rsidRPr="009E33BD">
        <w:rPr>
          <w:sz w:val="28"/>
          <w:szCs w:val="28"/>
        </w:rPr>
        <w:t xml:space="preserve"> (при наличии технической возможности).</w:t>
      </w:r>
      <w:r>
        <w:rPr>
          <w:sz w:val="28"/>
          <w:szCs w:val="28"/>
        </w:rPr>
        <w:t>»;</w:t>
      </w:r>
    </w:p>
    <w:p w:rsidR="000A6852" w:rsidRDefault="000A6852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9E33BD">
        <w:rPr>
          <w:sz w:val="28"/>
          <w:szCs w:val="28"/>
        </w:rPr>
        <w:t>Третий абзац п</w:t>
      </w:r>
      <w:r w:rsidR="002C6F20">
        <w:rPr>
          <w:iCs/>
          <w:sz w:val="28"/>
          <w:szCs w:val="28"/>
        </w:rPr>
        <w:t>ункт</w:t>
      </w:r>
      <w:r w:rsidR="009E33BD">
        <w:rPr>
          <w:iCs/>
          <w:sz w:val="28"/>
          <w:szCs w:val="28"/>
        </w:rPr>
        <w:t>а 2.2.2</w:t>
      </w:r>
      <w:r w:rsidR="002C6F20" w:rsidRPr="002C6F20">
        <w:rPr>
          <w:iCs/>
          <w:sz w:val="28"/>
          <w:szCs w:val="28"/>
        </w:rPr>
        <w:t xml:space="preserve"> Административного регламента </w:t>
      </w:r>
      <w:r w:rsidR="009E33BD">
        <w:rPr>
          <w:iCs/>
          <w:sz w:val="28"/>
          <w:szCs w:val="28"/>
        </w:rPr>
        <w:t>изложить в следующей редакции:</w:t>
      </w:r>
    </w:p>
    <w:p w:rsidR="009E33BD" w:rsidRDefault="009E33BD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 w:rsidRPr="009E33BD">
        <w:rPr>
          <w:iCs/>
          <w:sz w:val="28"/>
          <w:szCs w:val="28"/>
        </w:rPr>
        <w:t>2) информационных технологий, предусмотренных статьями 9, 10 и 14 Федерального закона от 29 декабря 2022 года № 572-ФЗ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iCs/>
          <w:sz w:val="28"/>
          <w:szCs w:val="28"/>
        </w:rPr>
        <w:t>ьных актов Российской Федерации»</w:t>
      </w:r>
      <w:r w:rsidRPr="009E33BD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»;</w:t>
      </w:r>
    </w:p>
    <w:p w:rsidR="009E33BD" w:rsidRDefault="00787098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1.4. В пункте 2.4 Административного регламента слова «(регистрации</w:t>
      </w:r>
      <w:r w:rsidR="00E1298C">
        <w:rPr>
          <w:iCs/>
          <w:sz w:val="28"/>
          <w:szCs w:val="28"/>
        </w:rPr>
        <w:t>)»</w:t>
      </w:r>
      <w:r>
        <w:rPr>
          <w:iCs/>
          <w:sz w:val="28"/>
          <w:szCs w:val="28"/>
        </w:rPr>
        <w:t xml:space="preserve"> </w:t>
      </w:r>
      <w:r w:rsidR="00E1298C">
        <w:rPr>
          <w:iCs/>
          <w:sz w:val="28"/>
          <w:szCs w:val="28"/>
        </w:rPr>
        <w:t>исключить</w:t>
      </w:r>
      <w:r>
        <w:rPr>
          <w:iCs/>
          <w:sz w:val="28"/>
          <w:szCs w:val="28"/>
        </w:rPr>
        <w:t>;</w:t>
      </w:r>
    </w:p>
    <w:p w:rsidR="00787098" w:rsidRDefault="00787098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1.5. Подпункт 2.3 пункта 2.10 Административного регламента признать утратившим силу;</w:t>
      </w:r>
    </w:p>
    <w:p w:rsidR="00787098" w:rsidRDefault="00787098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1.6.</w:t>
      </w:r>
      <w:r w:rsidR="00292E22">
        <w:rPr>
          <w:iCs/>
          <w:sz w:val="28"/>
          <w:szCs w:val="28"/>
        </w:rPr>
        <w:t xml:space="preserve"> Пункт 2.12 Административного регламента изложить в следующей редакции:</w:t>
      </w:r>
    </w:p>
    <w:p w:rsidR="00292E22" w:rsidRDefault="00292E22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 w:rsidRPr="00292E22">
        <w:rPr>
          <w:iCs/>
          <w:sz w:val="28"/>
          <w:szCs w:val="28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 в случае обращения заявителя непосредственно в орган, предоставляющий муниципальные услуги, или многофункциональный центр.</w:t>
      </w:r>
      <w:r>
        <w:rPr>
          <w:iCs/>
          <w:sz w:val="28"/>
          <w:szCs w:val="28"/>
        </w:rPr>
        <w:t>»;</w:t>
      </w:r>
    </w:p>
    <w:p w:rsidR="00292E22" w:rsidRDefault="00292E22" w:rsidP="005270D3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1.7. Пункт 2.13 Административного регламента изложить в следующей редакции:</w:t>
      </w:r>
    </w:p>
    <w:p w:rsidR="00292E22" w:rsidRPr="00292E22" w:rsidRDefault="00292E22" w:rsidP="00292E22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«</w:t>
      </w:r>
      <w:r w:rsidRPr="00292E22">
        <w:rPr>
          <w:iCs/>
          <w:sz w:val="28"/>
          <w:szCs w:val="28"/>
        </w:rPr>
        <w:t>2.13. Регистрация заявления производится в день его принятия.</w:t>
      </w:r>
    </w:p>
    <w:p w:rsidR="00292E22" w:rsidRPr="00292E22" w:rsidRDefault="00292E22" w:rsidP="00292E22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292E22">
        <w:rPr>
          <w:iCs/>
          <w:sz w:val="28"/>
          <w:szCs w:val="28"/>
        </w:rPr>
        <w:t xml:space="preserve">При поступлении в уполномоченный орган запроса (заявления) о предоставлении муниципальной услуги в письменной форме в нерабочий или </w:t>
      </w:r>
      <w:r w:rsidRPr="00292E22">
        <w:rPr>
          <w:iCs/>
          <w:sz w:val="28"/>
          <w:szCs w:val="28"/>
        </w:rPr>
        <w:lastRenderedPageBreak/>
        <w:t>праздничный день регистрация заявления осуществляется в первый рабочий день, следующий за нерабочим или праздничным днем.</w:t>
      </w:r>
    </w:p>
    <w:p w:rsidR="00292E22" w:rsidRDefault="00292E22" w:rsidP="00292E22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292E22">
        <w:rPr>
          <w:iCs/>
          <w:sz w:val="28"/>
          <w:szCs w:val="28"/>
        </w:rPr>
        <w:t>В случае наличия оснований для отказа в приеме документов, необходимых для предоставления муниципальной услуги, указанных в пункте 2.9 настоящего административного регламента, ОМСУ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муниципальной услуги по форме, приведенной в Приложении № 4 к настоящему административному регламенту.</w:t>
      </w:r>
      <w:r>
        <w:rPr>
          <w:iCs/>
          <w:sz w:val="28"/>
          <w:szCs w:val="28"/>
        </w:rPr>
        <w:t>»;</w:t>
      </w:r>
    </w:p>
    <w:p w:rsidR="00292E22" w:rsidRDefault="00292E22" w:rsidP="00292E2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пункте 2.14 Административного регламента после слов «перечнем документов» д</w:t>
      </w:r>
      <w:r w:rsidR="00E1298C">
        <w:rPr>
          <w:sz w:val="28"/>
          <w:szCs w:val="28"/>
        </w:rPr>
        <w:t>ополнить</w:t>
      </w:r>
      <w:r>
        <w:rPr>
          <w:sz w:val="28"/>
          <w:szCs w:val="28"/>
        </w:rPr>
        <w:t xml:space="preserve"> слова «и (или) информации»;</w:t>
      </w:r>
    </w:p>
    <w:p w:rsidR="00292E22" w:rsidRDefault="00292E22" w:rsidP="00292E22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="00875A24">
        <w:rPr>
          <w:sz w:val="28"/>
          <w:szCs w:val="28"/>
        </w:rPr>
        <w:t xml:space="preserve"> Главу 3 Административного регламента изложить в следующей редакции: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875A24">
        <w:rPr>
          <w:sz w:val="28"/>
          <w:szCs w:val="28"/>
        </w:rPr>
        <w:t>3.1. Состав, последовательность и сроки выполнения административных процедур, требования к порядку их выполнения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3.1.1. Предоставление муниципальной услуги включает в себя следующие административные процедуры: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проверка документов и регистрация заявления о предоставлении муниципальной услуги - 1 рабочий день;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получение сведений посредством межведомственного взаимодействия – 5 рабочих дней;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рассмотрение документов и сведений об оказании муниципальной услуги - 1 рабочий день;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принятие решения об утверждении схемы или решения об отказе в предоставлении муниципальной услуги – 2 рабочих дня;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выдача результата - 1 рабочий день. 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3.1.2. Прием и регистрация заявления о предоставлении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3.1.2.1. Основание для начала административной процедуры: 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Основанием для начала данной административной процедуры: поступление в ОМСУ заявления и документов, предусмотренных п. 2.6 настоящего Административного регламента;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3.1.2.2. Содержание административного действия, продолжительность и (или) максимальный срок его выполнения: 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75A24" w:rsidRPr="00875A24">
        <w:rPr>
          <w:sz w:val="28"/>
          <w:szCs w:val="28"/>
        </w:rPr>
        <w:t>должностное лицо, ответственное за делопроизводство, осуществляет прием и проверку комплектности документов на наличие/отсутствие оснований для отказа в приеме документов, предусмотренных пунк</w:t>
      </w:r>
      <w:r w:rsidR="000B3BF8">
        <w:rPr>
          <w:sz w:val="28"/>
          <w:szCs w:val="28"/>
        </w:rPr>
        <w:t>том 2.9 А</w:t>
      </w:r>
      <w:r w:rsidR="00875A24" w:rsidRPr="00875A24">
        <w:rPr>
          <w:sz w:val="28"/>
          <w:szCs w:val="28"/>
        </w:rPr>
        <w:t>дминистративного регламента.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В случае выявления оснований для отказа в приеме документов, направляет заявителю в электронной </w:t>
      </w:r>
      <w:r>
        <w:rPr>
          <w:sz w:val="28"/>
          <w:szCs w:val="28"/>
        </w:rPr>
        <w:t xml:space="preserve">форме в личный кабинет на ЕПГУ </w:t>
      </w:r>
      <w:r w:rsidRPr="00875A24">
        <w:rPr>
          <w:sz w:val="28"/>
          <w:szCs w:val="28"/>
        </w:rPr>
        <w:t>уведомление в течение 1 рабочего дня.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В случае отсутствия оснований для отказа в приеме документов, предусмотренных пунктом 2.9 </w:t>
      </w:r>
      <w:r w:rsidR="000B3BF8">
        <w:rPr>
          <w:sz w:val="28"/>
          <w:szCs w:val="28"/>
        </w:rPr>
        <w:t>А</w:t>
      </w:r>
      <w:r w:rsidRPr="00875A24">
        <w:rPr>
          <w:sz w:val="28"/>
          <w:szCs w:val="28"/>
        </w:rPr>
        <w:t xml:space="preserve">дминистративного регламента, регистрирует </w:t>
      </w:r>
      <w:r w:rsidRPr="00875A24">
        <w:rPr>
          <w:sz w:val="28"/>
          <w:szCs w:val="28"/>
        </w:rPr>
        <w:lastRenderedPageBreak/>
        <w:t>заявление в электронной базе данных по учету документов в течение 1 рабочего дня.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75A24" w:rsidRPr="00875A24">
        <w:rPr>
          <w:sz w:val="28"/>
          <w:szCs w:val="28"/>
        </w:rPr>
        <w:t>Проверка заявления и документов, представленных для получения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3.1.2.3. Лицо, ответственное за выполнение административной процедуры: должностное лицо, ответственное за регистрацию корреспонденции; должностное лицо, ответственное за предоставление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3.1.2.4. Результат выполнения административной процедуры: регистрация заявления и документов в государственной информационной системе, используемой уполномоченным органом для предоставления муниципальной услуги (далее – ГИС) (при технической реализации) (присвоение номера и датирование); назначение должностного лица, ответственного за предоставление муниципальной услуги, и передача ему документов; направление заявителю электронного уведомления о приеме заявления к рассмотрению либо отказа в приеме заявления к рассмотрению.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3.1.3. Получение сведений посредством межведомственного взаимодействия.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3.1.3.1. Основание для начала административной процедуры: поступление зарегистрированных заявления и прилагаемых к нему документов должностному лицу, ответственному за предоставление муниципальной услуги.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75A24" w:rsidRPr="00875A24">
        <w:rPr>
          <w:sz w:val="28"/>
          <w:szCs w:val="28"/>
        </w:rPr>
        <w:t xml:space="preserve">направление межведомственных запросов в органы и организации, указанные в пункте 2.7 </w:t>
      </w:r>
      <w:r w:rsidR="000B3BF8">
        <w:rPr>
          <w:sz w:val="28"/>
          <w:szCs w:val="28"/>
        </w:rPr>
        <w:t>А</w:t>
      </w:r>
      <w:r w:rsidR="00875A24" w:rsidRPr="00875A24">
        <w:rPr>
          <w:sz w:val="28"/>
          <w:szCs w:val="28"/>
        </w:rPr>
        <w:t>дминистративного регламента в день регистрации заявления и документов;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875A24" w:rsidRPr="00875A24">
        <w:rPr>
          <w:sz w:val="28"/>
          <w:szCs w:val="28"/>
        </w:rPr>
        <w:t>получение ответов на межведомственные запросы, формирование полного комплекта документов в течение 5 рабочих дней с даты направления запросов.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3.1.3.2. Лицо, ответственное за выполнение административной процедуры: должностное лицо, ответственное за предоставление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3.1.3.3. Критерий принятия решения: отсутствие документов, необходимых для предоставления муниципальной услуги, находящихся в распоряжении государственных органов (организаций).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3.1.3.4. Результат выполнения административной процедуры: направление межведомственного запроса в органы (организации), предоставляющие документы (сведения), предусмотренные пунктами 2.7 административного регламента, в том числе с использованием Федеральной государственной информационной системы «Единая система межведомственного электронного взаимодействия»; получение документов (сведений), необходимых для предоставления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3.1.4. Рассмотрение документов и сведений.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Основание для начала административной процедуры: пакет зарегистрированных документов, поступивших должностному лицу ОМСУ, ответственному за предоставление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Проведение соответствия документов и сведений требованиям нормативных правовых актов предоставления муниципальной услуги в течение 1 рабочего дня.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3.1.4.1. Лицо, ответственное за выполнение административной процедуры: должностное лицо, ответственное за предоставление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lastRenderedPageBreak/>
        <w:t>3.1.4.2. Критерий принятия решения: основания отказа в предоставлении муниципальной услуги</w:t>
      </w:r>
      <w:r w:rsidR="000B3BF8">
        <w:rPr>
          <w:sz w:val="28"/>
          <w:szCs w:val="28"/>
        </w:rPr>
        <w:t>, предусмотренные пунктом 2.10 А</w:t>
      </w:r>
      <w:r w:rsidRPr="00875A24">
        <w:rPr>
          <w:sz w:val="28"/>
          <w:szCs w:val="28"/>
        </w:rPr>
        <w:t>дминистративного регламента.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3.1.4.3. Результат выполнения административной процедуры: проект результата предоставления муниципальной услуги по форме, приве</w:t>
      </w:r>
      <w:r w:rsidR="000B3BF8">
        <w:rPr>
          <w:sz w:val="28"/>
          <w:szCs w:val="28"/>
        </w:rPr>
        <w:t>денной в приложении № 1, № 2 к А</w:t>
      </w:r>
      <w:r w:rsidRPr="00875A24">
        <w:rPr>
          <w:sz w:val="28"/>
          <w:szCs w:val="28"/>
        </w:rPr>
        <w:t>дминистративному регламенту.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3.1.5. Принятие решения о предоставлении муниципальной услуги или об отказе в предоставлении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Основание для начала административной процедуры: проект результата предоставления муниципальной услуги по форме согласно приложению № 1, № 2 к административному регламенту.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875A24" w:rsidRPr="00875A24">
        <w:rPr>
          <w:sz w:val="28"/>
          <w:szCs w:val="28"/>
        </w:rPr>
        <w:t xml:space="preserve"> Принятие решения о предоставления муниципальной услуги или об отказе в предоставлении услуги в течение 3 рабочих дней;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75A24" w:rsidRPr="00875A24">
        <w:rPr>
          <w:sz w:val="28"/>
          <w:szCs w:val="28"/>
        </w:rPr>
        <w:t xml:space="preserve"> Формирование решения о предоставлении муниципальной услуги или об отказе в предоставлении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3.1.5.1. Лицо, ответственное за выполнение административной процедуры: должностное лицо, ответственное за предоставление муниципальной услуги; Руководитель ОМСУ или иное уполномоченное им лицо.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3.1.5.2. Критерий принятия решения: наличие/отсутствие оснований отказа в предоставлении муниципальной услуги</w:t>
      </w:r>
      <w:r w:rsidR="000B3BF8">
        <w:rPr>
          <w:sz w:val="28"/>
          <w:szCs w:val="28"/>
        </w:rPr>
        <w:t>, предусмотренных пунктом 2.10 А</w:t>
      </w:r>
      <w:r w:rsidRPr="00875A24">
        <w:rPr>
          <w:sz w:val="28"/>
          <w:szCs w:val="28"/>
        </w:rPr>
        <w:t>дминистративного регламента.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3.1.5.3. Результат выполнения административной процедуры: Результат предоставления муниципальной услуги по форме, приведенной в приложении № 1, № 2 к административному регламенту, подписанный усиленной квалифицированной подписью руководителем ОМСУ или иного уполномоченного им лица.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3.1.6. Выдача результата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Основание для начала административной процедуры: формирование и регистрация результата муниципальной у</w:t>
      </w:r>
      <w:r w:rsidR="000B3BF8">
        <w:rPr>
          <w:sz w:val="28"/>
          <w:szCs w:val="28"/>
        </w:rPr>
        <w:t>слуги, указанного в пункте 2.3 А</w:t>
      </w:r>
      <w:r w:rsidRPr="00875A24">
        <w:rPr>
          <w:sz w:val="28"/>
          <w:szCs w:val="28"/>
        </w:rPr>
        <w:t>дминистративного регламента, в форме электронного документа в ГИС (при технической реализации).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875A24" w:rsidRPr="00875A24">
        <w:rPr>
          <w:sz w:val="28"/>
          <w:szCs w:val="28"/>
        </w:rPr>
        <w:t xml:space="preserve"> Регистрация результата предоставления муниципальной услуги после окончания процедуры принятия решения – 1 рабочий день с даты подписания решения о предоставлении услуги;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875A24" w:rsidRPr="00875A24">
        <w:rPr>
          <w:sz w:val="28"/>
          <w:szCs w:val="28"/>
        </w:rPr>
        <w:t xml:space="preserve"> Направление в МФЦ результата муниципальной у</w:t>
      </w:r>
      <w:r w:rsidR="000B3BF8">
        <w:rPr>
          <w:sz w:val="28"/>
          <w:szCs w:val="28"/>
        </w:rPr>
        <w:t>слуги, указанного в пункте 2.3 А</w:t>
      </w:r>
      <w:r w:rsidR="00875A24" w:rsidRPr="00875A24">
        <w:rPr>
          <w:sz w:val="28"/>
          <w:szCs w:val="28"/>
        </w:rPr>
        <w:t>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ОМСУ в сроки, установленные соглашением о взаимодействии между ОМСУ и МФЦ;</w:t>
      </w:r>
    </w:p>
    <w:p w:rsidR="00875A24" w:rsidRPr="00875A24" w:rsidRDefault="00F248FF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875A24" w:rsidRPr="00875A24">
        <w:rPr>
          <w:sz w:val="28"/>
          <w:szCs w:val="28"/>
        </w:rPr>
        <w:t xml:space="preserve"> Направление заявителю результата предоставления муниципальной услуги по электронной почте, почтовым отправлением, в личный кабинет на ЕПГУ в день регистрации результата предоставления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3.1.6.1. Лицо, ответственное за выполнение административной процедуры: должностное лицо, ответственное за предоставление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lastRenderedPageBreak/>
        <w:t>3.1.6.2. Критерий принятия решения: Указание заявителем в Заявлении способа выдачи результата муниципальной услуги.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3.1.6.3. Результат выполнения административной процедуры: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внесение сведений о конечном результате предоставления муниципальной услуги - в день регистрации результата предоставления муниципальной услуги;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внесение сведений в ГИС о выдаче результата муниципальной услуги (при технической реализации) в день регистрации результата предоставления муниципальной услуги;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результат муниципальной услуги, направленный заявителю по электронной почте, почтовым отправлением, в личный кабинет на ЕПГУ.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 Особенности выполнения административных процедур в электронной форме.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3.2.1. Предоставление муниципальной услуги на ЕПГУ осуществляется в соответствии с Федеральным законом № 210-ФЗ, Федеральным законом от 27.07.2006 № 149-ФЗ «Об информации, информационных технологиях и о защите информации»,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3.2.2. Для получения муниципальной услуги через ЕПГУ заявителю необходимо предварительно пройти процесс регистрации в Единой системе идентификации и аутентификации (далее – ЕСИА).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3.2.3. Муниципальная услуга может быть получена через ЕПГУ следующими способами: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без личной явки на прием в Администрацию.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3.2.4. Для подачи заявления через ЕПГУ заявитель должен выполнить следующие действия: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пройти идентификацию и аутентификацию в ЕСИА;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в личном кабинете на ЕПГУ заполнить в электронной форме заявление на оказание муниципальной услуги;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приложить к заявлению электронные документы и направить пакет электронных документов в Администрацию посредством функционала ЕПГУ.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3.2.5. В результате направления пакета электронных документов посредством ЕПГУ, АИС «</w:t>
      </w:r>
      <w:proofErr w:type="spellStart"/>
      <w:r w:rsidRPr="00875A24">
        <w:rPr>
          <w:sz w:val="28"/>
          <w:szCs w:val="28"/>
        </w:rPr>
        <w:t>Межвед</w:t>
      </w:r>
      <w:proofErr w:type="spellEnd"/>
      <w:r w:rsidRPr="00875A24">
        <w:rPr>
          <w:sz w:val="28"/>
          <w:szCs w:val="28"/>
        </w:rPr>
        <w:t xml:space="preserve"> ЛО»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ЕПГУ.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3.2.6. При предоставлении муниципальной услуги через ЕПГУ, должностное лицо Администрации выполняет следующие действия: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формирует проект решения на основании документов, поступивших через ЕПГУ, а также документов (сведений), поступивших посредством </w:t>
      </w:r>
      <w:r w:rsidRPr="00875A24">
        <w:rPr>
          <w:sz w:val="28"/>
          <w:szCs w:val="28"/>
        </w:rPr>
        <w:lastRenderedPageBreak/>
        <w:t>межведомственного взаимодействия, и передает должностному лицу, наделенному функциями по принятию решения;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после рассмотрения документов и принятия решения о предоставлении муниципальной услуги (отказе в предоставлении муниципальной услуги) заполняет предусмотренные в АИС «</w:t>
      </w:r>
      <w:proofErr w:type="spellStart"/>
      <w:r w:rsidRPr="00875A24">
        <w:rPr>
          <w:sz w:val="28"/>
          <w:szCs w:val="28"/>
        </w:rPr>
        <w:t>Межвед</w:t>
      </w:r>
      <w:proofErr w:type="spellEnd"/>
      <w:r w:rsidRPr="00875A24">
        <w:rPr>
          <w:sz w:val="28"/>
          <w:szCs w:val="28"/>
        </w:rPr>
        <w:t xml:space="preserve"> ЛО» формы о принятом решении и переводит дело в архив АИС «</w:t>
      </w:r>
      <w:proofErr w:type="spellStart"/>
      <w:r w:rsidRPr="00875A24">
        <w:rPr>
          <w:sz w:val="28"/>
          <w:szCs w:val="28"/>
        </w:rPr>
        <w:t>Межвед</w:t>
      </w:r>
      <w:proofErr w:type="spellEnd"/>
      <w:r w:rsidRPr="00875A24">
        <w:rPr>
          <w:sz w:val="28"/>
          <w:szCs w:val="28"/>
        </w:rPr>
        <w:t xml:space="preserve"> ЛО»;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уведомляет заявителя о принятом решении с помощью указанных в заявлении средств связи, затем направляет документ способом, указанным в заявлении: в МФЦ, либо направляет электронный документ, подписанный усиленной квалифицированной электронной подписью должностного лица, принявшего решение, в личный кабинет ЕПГУ.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 xml:space="preserve">3.2.7. В случае поступления всех документов, указанных в пункте 2.6 настоящего </w:t>
      </w:r>
      <w:r w:rsidR="000B3BF8">
        <w:rPr>
          <w:sz w:val="28"/>
          <w:szCs w:val="28"/>
        </w:rPr>
        <w:t>А</w:t>
      </w:r>
      <w:r w:rsidRPr="00875A24">
        <w:rPr>
          <w:sz w:val="28"/>
          <w:szCs w:val="28"/>
        </w:rPr>
        <w:t>дминистративного регламента, в форме электронных документов (электронных образов документов), днем обращения за предоставлением муниципальной услуги считается дата регистрации приема документов на ЕПГУ.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ЕПГУ.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3.2.8. Администрация при поступлении документов от заявителя посредством ЕПГУ по требованию заявителя направляет результат предоставления услуги в форме электронного документа, подписанного усиленной квалифицированной электронной подписью должностного лица, принявшего решение (в этом случае заявитель при подаче заявления на предоставление услуги отмечает в соответствующем поле такую необходимость).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Выдача (направление) электронных документов, являющихся результатом предоставления муниципальной услуги, заявителю осуществляется в день регистрации результата предоставления муниципальной услуги Администрацией.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3.3. Порядок исправления допущенных опечаток и ошибок в выданных в результате предоставления муниципальной услуги документах</w:t>
      </w:r>
    </w:p>
    <w:p w:rsidR="00875A24" w:rsidRPr="00875A24" w:rsidRDefault="00875A24" w:rsidP="00875A24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875A24">
        <w:rPr>
          <w:sz w:val="28"/>
          <w:szCs w:val="28"/>
        </w:rPr>
        <w:t>3.3.1. В случае если в выданных в результате предоставления муниципальной услуги документах допущены опечатки и ошибки, то заявитель вправе представить в ОМСУ/МФЦ непосредственно, направить почтовым отправлением, посредством ЕПГУ подписанное заявителем, заверенное печатью заявителя (при наличии)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 (или) ошибок с изложением сути допущенных опечаток и(или) ошибок и приложением копии документа, содержащего опечатки и (или) ошибки.</w:t>
      </w:r>
    </w:p>
    <w:p w:rsidR="00787098" w:rsidRDefault="00875A24" w:rsidP="000B3BF8">
      <w:pPr>
        <w:pStyle w:val="af2"/>
        <w:tabs>
          <w:tab w:val="left" w:pos="993"/>
        </w:tabs>
        <w:ind w:firstLine="709"/>
        <w:jc w:val="both"/>
        <w:rPr>
          <w:iCs/>
          <w:sz w:val="28"/>
          <w:szCs w:val="28"/>
        </w:rPr>
      </w:pPr>
      <w:r w:rsidRPr="00875A24">
        <w:rPr>
          <w:sz w:val="28"/>
          <w:szCs w:val="28"/>
        </w:rPr>
        <w:t xml:space="preserve">3.3.2. В течение 3 (трех) рабочих дней со дня регистрации заявления об исправлении опечаток и (или) ошибок в выданных в результате предоставления муниципальной услуги документах ответственный специалист ОМСУ устанавливает 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</w:t>
      </w:r>
      <w:r w:rsidRPr="00875A24">
        <w:rPr>
          <w:sz w:val="28"/>
          <w:szCs w:val="28"/>
        </w:rPr>
        <w:lastRenderedPageBreak/>
        <w:t>документа с исправленными опечатками (ошибками). Результат предоставления муниципальной услуги (документ) ОМСУ направляет способом, указанным в заявлении о необходимости исправления допущенных опечаток и (или) ошибок.</w:t>
      </w:r>
      <w:r w:rsidR="000B3BF8">
        <w:rPr>
          <w:iCs/>
          <w:sz w:val="28"/>
          <w:szCs w:val="28"/>
        </w:rPr>
        <w:t>».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2.</w:t>
      </w:r>
      <w:r w:rsidRPr="00927310">
        <w:rPr>
          <w:sz w:val="28"/>
          <w:szCs w:val="28"/>
        </w:rPr>
        <w:tab/>
      </w:r>
      <w:r w:rsidR="00472F5F" w:rsidRPr="00472F5F">
        <w:rPr>
          <w:sz w:val="28"/>
          <w:szCs w:val="28"/>
        </w:rPr>
        <w:t xml:space="preserve">Настоящее постановление подлежит опубликованию в газете «Рабочее слово» и размещению на официальном сайте </w:t>
      </w:r>
      <w:proofErr w:type="spellStart"/>
      <w:r w:rsidR="00472F5F" w:rsidRPr="00472F5F">
        <w:rPr>
          <w:sz w:val="28"/>
          <w:szCs w:val="28"/>
        </w:rPr>
        <w:t>Пикалевского</w:t>
      </w:r>
      <w:proofErr w:type="spellEnd"/>
      <w:r w:rsidR="00472F5F" w:rsidRPr="00472F5F">
        <w:rPr>
          <w:sz w:val="28"/>
          <w:szCs w:val="28"/>
        </w:rPr>
        <w:t xml:space="preserve"> городского поселения.</w:t>
      </w:r>
    </w:p>
    <w:p w:rsidR="00927310" w:rsidRP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3.</w:t>
      </w:r>
      <w:r w:rsidRPr="00927310">
        <w:rPr>
          <w:sz w:val="28"/>
          <w:szCs w:val="28"/>
        </w:rPr>
        <w:tab/>
        <w:t>Постановление вступает в силу</w:t>
      </w:r>
      <w:r w:rsidR="00E1298C">
        <w:rPr>
          <w:sz w:val="28"/>
          <w:szCs w:val="28"/>
        </w:rPr>
        <w:t xml:space="preserve"> на следующий день</w:t>
      </w:r>
      <w:bookmarkStart w:id="0" w:name="_GoBack"/>
      <w:bookmarkEnd w:id="0"/>
      <w:r w:rsidRPr="00927310">
        <w:rPr>
          <w:sz w:val="28"/>
          <w:szCs w:val="28"/>
        </w:rPr>
        <w:t xml:space="preserve"> </w:t>
      </w:r>
      <w:r w:rsidR="006B516F">
        <w:rPr>
          <w:sz w:val="28"/>
          <w:szCs w:val="28"/>
        </w:rPr>
        <w:t>после</w:t>
      </w:r>
      <w:r w:rsidRPr="00927310">
        <w:rPr>
          <w:sz w:val="28"/>
          <w:szCs w:val="28"/>
        </w:rPr>
        <w:t xml:space="preserve"> официального опубликования.</w:t>
      </w:r>
    </w:p>
    <w:p w:rsidR="00927310" w:rsidRDefault="00927310" w:rsidP="005F7EEB">
      <w:pPr>
        <w:pStyle w:val="af2"/>
        <w:tabs>
          <w:tab w:val="left" w:pos="993"/>
        </w:tabs>
        <w:ind w:firstLine="709"/>
        <w:jc w:val="both"/>
        <w:rPr>
          <w:sz w:val="28"/>
          <w:szCs w:val="28"/>
        </w:rPr>
      </w:pPr>
      <w:r w:rsidRPr="00927310">
        <w:rPr>
          <w:sz w:val="28"/>
          <w:szCs w:val="28"/>
        </w:rPr>
        <w:t>4.</w:t>
      </w:r>
      <w:r w:rsidRPr="00927310">
        <w:rPr>
          <w:sz w:val="28"/>
          <w:szCs w:val="28"/>
        </w:rPr>
        <w:tab/>
        <w:t xml:space="preserve"> Контроль за исполнением настоящего постановления оставляю за собой.</w:t>
      </w:r>
    </w:p>
    <w:p w:rsidR="00E6116D" w:rsidRDefault="00E6116D" w:rsidP="005F7EEB">
      <w:pPr>
        <w:pStyle w:val="af2"/>
        <w:ind w:firstLine="709"/>
        <w:jc w:val="both"/>
        <w:rPr>
          <w:sz w:val="28"/>
          <w:szCs w:val="28"/>
        </w:rPr>
      </w:pPr>
    </w:p>
    <w:p w:rsidR="005F7EEB" w:rsidRDefault="005F7EEB" w:rsidP="005F7EEB">
      <w:pPr>
        <w:pStyle w:val="af2"/>
        <w:ind w:firstLine="709"/>
        <w:jc w:val="both"/>
        <w:rPr>
          <w:sz w:val="28"/>
          <w:szCs w:val="28"/>
        </w:rPr>
      </w:pPr>
    </w:p>
    <w:p w:rsidR="003A06CC" w:rsidRPr="003E714B" w:rsidRDefault="003A06CC" w:rsidP="005F7EEB">
      <w:pPr>
        <w:pStyle w:val="af2"/>
        <w:ind w:firstLine="709"/>
        <w:jc w:val="both"/>
        <w:rPr>
          <w:sz w:val="28"/>
          <w:szCs w:val="28"/>
        </w:rPr>
      </w:pPr>
    </w:p>
    <w:p w:rsidR="00FB5530" w:rsidRPr="003E714B" w:rsidRDefault="000B3BF8" w:rsidP="000066AF">
      <w:pPr>
        <w:pStyle w:val="af2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34BB5" w:rsidRPr="003E714B">
        <w:rPr>
          <w:sz w:val="28"/>
          <w:szCs w:val="28"/>
        </w:rPr>
        <w:t xml:space="preserve"> администрации</w:t>
      </w:r>
      <w:r w:rsidR="00034BB5" w:rsidRPr="003E714B">
        <w:rPr>
          <w:sz w:val="28"/>
          <w:szCs w:val="28"/>
        </w:rPr>
        <w:tab/>
      </w:r>
      <w:r w:rsidR="00034BB5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FB5530" w:rsidRPr="003E714B">
        <w:rPr>
          <w:sz w:val="28"/>
          <w:szCs w:val="28"/>
        </w:rPr>
        <w:tab/>
      </w:r>
      <w:r w:rsidR="000066A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Д.Н. Садовников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3F464E" w:rsidRPr="00412D34" w:rsidRDefault="00412D34" w:rsidP="005F7EEB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Разослано:</w:t>
      </w:r>
      <w:r w:rsidR="00A860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0066AF" w:rsidRPr="000066AF">
        <w:rPr>
          <w:rFonts w:ascii="Times New Roman" w:hAnsi="Times New Roman"/>
          <w:sz w:val="28"/>
          <w:szCs w:val="28"/>
        </w:rPr>
        <w:t>гл.архитектору</w:t>
      </w:r>
      <w:proofErr w:type="spellEnd"/>
      <w:proofErr w:type="gramEnd"/>
      <w:r w:rsidR="000066AF" w:rsidRPr="000066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066AF" w:rsidRPr="000066AF">
        <w:rPr>
          <w:rFonts w:ascii="Times New Roman" w:hAnsi="Times New Roman"/>
          <w:sz w:val="28"/>
          <w:szCs w:val="28"/>
        </w:rPr>
        <w:t>ООиПО</w:t>
      </w:r>
      <w:proofErr w:type="spellEnd"/>
      <w:r w:rsidR="000066AF" w:rsidRPr="000066AF">
        <w:rPr>
          <w:rFonts w:ascii="Times New Roman" w:hAnsi="Times New Roman"/>
          <w:sz w:val="28"/>
          <w:szCs w:val="28"/>
        </w:rPr>
        <w:t xml:space="preserve"> (для МФЦ), СМИ, ПЦБ, РМНПА, дело</w:t>
      </w:r>
    </w:p>
    <w:p w:rsidR="005F7EEB" w:rsidRDefault="005F7EEB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>Согласовано:</w:t>
      </w:r>
    </w:p>
    <w:p w:rsidR="00412D34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С.В. Иванова</w:t>
      </w:r>
    </w:p>
    <w:p w:rsidR="00472F5F" w:rsidRPr="00412D34" w:rsidRDefault="00472F5F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034BB5" w:rsidRDefault="00412D34" w:rsidP="000066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12D34">
        <w:rPr>
          <w:rFonts w:ascii="Times New Roman" w:hAnsi="Times New Roman"/>
          <w:sz w:val="28"/>
          <w:szCs w:val="28"/>
        </w:rPr>
        <w:t xml:space="preserve">Проект подготовлен </w:t>
      </w:r>
      <w:r w:rsidR="00472F5F">
        <w:rPr>
          <w:rFonts w:ascii="Times New Roman" w:hAnsi="Times New Roman"/>
          <w:sz w:val="28"/>
          <w:szCs w:val="28"/>
        </w:rPr>
        <w:t xml:space="preserve">___________ </w:t>
      </w:r>
      <w:r w:rsidRPr="00412D34">
        <w:rPr>
          <w:rFonts w:ascii="Times New Roman" w:hAnsi="Times New Roman"/>
          <w:sz w:val="28"/>
          <w:szCs w:val="28"/>
        </w:rPr>
        <w:t xml:space="preserve">А.В. </w:t>
      </w:r>
      <w:proofErr w:type="spellStart"/>
      <w:r w:rsidRPr="00412D34">
        <w:rPr>
          <w:rFonts w:ascii="Times New Roman" w:hAnsi="Times New Roman"/>
          <w:sz w:val="28"/>
          <w:szCs w:val="28"/>
        </w:rPr>
        <w:t>Шадруновым</w:t>
      </w:r>
      <w:proofErr w:type="spellEnd"/>
    </w:p>
    <w:p w:rsidR="00ED6945" w:rsidRDefault="00ED6945" w:rsidP="005F7EEB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ED6945" w:rsidRPr="003E714B" w:rsidRDefault="00ED6945" w:rsidP="00412D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D6945" w:rsidRPr="003E714B" w:rsidSect="000066AF">
      <w:headerReference w:type="default" r:id="rId8"/>
      <w:foot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6E0" w:rsidRDefault="00DA66E0" w:rsidP="006E31D4">
      <w:pPr>
        <w:spacing w:after="0" w:line="240" w:lineRule="auto"/>
      </w:pPr>
      <w:r>
        <w:separator/>
      </w:r>
    </w:p>
  </w:endnote>
  <w:endnote w:type="continuationSeparator" w:id="0">
    <w:p w:rsidR="00DA66E0" w:rsidRDefault="00DA66E0" w:rsidP="006E3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7354" w:rsidRPr="00F02B4D" w:rsidRDefault="001A7354" w:rsidP="00125176">
    <w:pPr>
      <w:pStyle w:val="a7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6E0" w:rsidRDefault="00DA66E0" w:rsidP="006E31D4">
      <w:pPr>
        <w:spacing w:after="0" w:line="240" w:lineRule="auto"/>
      </w:pPr>
      <w:r>
        <w:separator/>
      </w:r>
    </w:p>
  </w:footnote>
  <w:footnote w:type="continuationSeparator" w:id="0">
    <w:p w:rsidR="00DA66E0" w:rsidRDefault="00DA66E0" w:rsidP="006E3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66AF" w:rsidRDefault="000066AF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1298C">
      <w:rPr>
        <w:noProof/>
      </w:rPr>
      <w:t>8</w:t>
    </w:r>
    <w:r>
      <w:fldChar w:fldCharType="end"/>
    </w:r>
  </w:p>
  <w:p w:rsidR="000066AF" w:rsidRDefault="000066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B05BB"/>
    <w:multiLevelType w:val="hybridMultilevel"/>
    <w:tmpl w:val="A9967516"/>
    <w:lvl w:ilvl="0" w:tplc="87820622">
      <w:start w:val="2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1A167151"/>
    <w:multiLevelType w:val="hybridMultilevel"/>
    <w:tmpl w:val="3E8C0646"/>
    <w:lvl w:ilvl="0" w:tplc="8F5426A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2AA36DC8"/>
    <w:multiLevelType w:val="hybridMultilevel"/>
    <w:tmpl w:val="C8AAAD12"/>
    <w:lvl w:ilvl="0" w:tplc="04190011">
      <w:start w:val="1"/>
      <w:numFmt w:val="decimal"/>
      <w:lvlText w:val="%1)"/>
      <w:lvlJc w:val="left"/>
      <w:pPr>
        <w:ind w:left="433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50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57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4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72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9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6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93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10090" w:hanging="180"/>
      </w:pPr>
      <w:rPr>
        <w:rFonts w:cs="Times New Roman"/>
      </w:rPr>
    </w:lvl>
  </w:abstractNum>
  <w:abstractNum w:abstractNumId="3" w15:restartNumberingAfterBreak="0">
    <w:nsid w:val="2C8E08D7"/>
    <w:multiLevelType w:val="multilevel"/>
    <w:tmpl w:val="8D5C6D8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3"/>
      <w:numFmt w:val="decimal"/>
      <w:lvlText w:val="%1.%2."/>
      <w:lvlJc w:val="left"/>
      <w:pPr>
        <w:ind w:left="213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cs="Times New Roman" w:hint="default"/>
        <w:color w:val="auto"/>
      </w:rPr>
    </w:lvl>
  </w:abstractNum>
  <w:abstractNum w:abstractNumId="4" w15:restartNumberingAfterBreak="0">
    <w:nsid w:val="2E8274C2"/>
    <w:multiLevelType w:val="hybridMultilevel"/>
    <w:tmpl w:val="EAD80A4A"/>
    <w:lvl w:ilvl="0" w:tplc="84D08F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56C3E01"/>
    <w:multiLevelType w:val="hybridMultilevel"/>
    <w:tmpl w:val="6194F45C"/>
    <w:lvl w:ilvl="0" w:tplc="DAFA390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 w15:restartNumberingAfterBreak="0">
    <w:nsid w:val="59347645"/>
    <w:multiLevelType w:val="multilevel"/>
    <w:tmpl w:val="5F78F9F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62286986"/>
    <w:multiLevelType w:val="hybridMultilevel"/>
    <w:tmpl w:val="07E089AE"/>
    <w:lvl w:ilvl="0" w:tplc="A28EBF40">
      <w:start w:val="1"/>
      <w:numFmt w:val="bullet"/>
      <w:lvlText w:val="-"/>
      <w:lvlJc w:val="left"/>
      <w:pPr>
        <w:ind w:left="1287" w:hanging="360"/>
      </w:pPr>
      <w:rPr>
        <w:rFonts w:ascii="Vladimir Script" w:hAnsi="Vladimir Script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7F73E15"/>
    <w:multiLevelType w:val="multilevel"/>
    <w:tmpl w:val="F1BC7A5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auto"/>
      </w:rPr>
    </w:lvl>
  </w:abstractNum>
  <w:abstractNum w:abstractNumId="9" w15:restartNumberingAfterBreak="0">
    <w:nsid w:val="6EDA66CC"/>
    <w:multiLevelType w:val="hybridMultilevel"/>
    <w:tmpl w:val="FF260108"/>
    <w:lvl w:ilvl="0" w:tplc="84D08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45F261E"/>
    <w:multiLevelType w:val="multilevel"/>
    <w:tmpl w:val="095C6DC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11" w15:restartNumberingAfterBreak="0">
    <w:nsid w:val="786B70F8"/>
    <w:multiLevelType w:val="multilevel"/>
    <w:tmpl w:val="40B4909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7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376" w:hanging="2160"/>
      </w:pPr>
      <w:rPr>
        <w:rFonts w:cs="Times New Roman" w:hint="default"/>
      </w:rPr>
    </w:lvl>
  </w:abstractNum>
  <w:abstractNum w:abstractNumId="12" w15:restartNumberingAfterBreak="0">
    <w:nsid w:val="7C1169E1"/>
    <w:multiLevelType w:val="hybridMultilevel"/>
    <w:tmpl w:val="AC1EA29A"/>
    <w:lvl w:ilvl="0" w:tplc="023AB498">
      <w:start w:val="1"/>
      <w:numFmt w:val="decimal"/>
      <w:lvlText w:val="%1)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3" w15:restartNumberingAfterBreak="0">
    <w:nsid w:val="7FAF3689"/>
    <w:multiLevelType w:val="multilevel"/>
    <w:tmpl w:val="BA9222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2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4"/>
  </w:num>
  <w:num w:numId="17">
    <w:abstractNumId w:val="10"/>
  </w:num>
  <w:num w:numId="18">
    <w:abstractNumId w:val="13"/>
  </w:num>
  <w:num w:numId="19">
    <w:abstractNumId w:val="11"/>
  </w:num>
  <w:num w:numId="20">
    <w:abstractNumId w:val="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D9C"/>
    <w:rsid w:val="00001F50"/>
    <w:rsid w:val="0000233F"/>
    <w:rsid w:val="000035F7"/>
    <w:rsid w:val="000050F7"/>
    <w:rsid w:val="000066AF"/>
    <w:rsid w:val="000141E5"/>
    <w:rsid w:val="00015CF9"/>
    <w:rsid w:val="000211DE"/>
    <w:rsid w:val="0002295D"/>
    <w:rsid w:val="00022EEC"/>
    <w:rsid w:val="00022F72"/>
    <w:rsid w:val="00026014"/>
    <w:rsid w:val="000303BD"/>
    <w:rsid w:val="00032AE9"/>
    <w:rsid w:val="00033487"/>
    <w:rsid w:val="00034774"/>
    <w:rsid w:val="00034BB5"/>
    <w:rsid w:val="00035076"/>
    <w:rsid w:val="000350A1"/>
    <w:rsid w:val="00040535"/>
    <w:rsid w:val="00042B61"/>
    <w:rsid w:val="000462CA"/>
    <w:rsid w:val="000473A1"/>
    <w:rsid w:val="00050446"/>
    <w:rsid w:val="000508A7"/>
    <w:rsid w:val="00050B8E"/>
    <w:rsid w:val="00051AB9"/>
    <w:rsid w:val="00051E8E"/>
    <w:rsid w:val="000528C2"/>
    <w:rsid w:val="0005791F"/>
    <w:rsid w:val="00057E28"/>
    <w:rsid w:val="000601E6"/>
    <w:rsid w:val="000643E6"/>
    <w:rsid w:val="0006554B"/>
    <w:rsid w:val="00065597"/>
    <w:rsid w:val="00065862"/>
    <w:rsid w:val="00066EF8"/>
    <w:rsid w:val="000718C5"/>
    <w:rsid w:val="00071A59"/>
    <w:rsid w:val="000721FA"/>
    <w:rsid w:val="000726D7"/>
    <w:rsid w:val="000757D4"/>
    <w:rsid w:val="00077074"/>
    <w:rsid w:val="00080439"/>
    <w:rsid w:val="00081EEF"/>
    <w:rsid w:val="00085DEE"/>
    <w:rsid w:val="0008626F"/>
    <w:rsid w:val="0008637A"/>
    <w:rsid w:val="00090488"/>
    <w:rsid w:val="000926C1"/>
    <w:rsid w:val="00093B51"/>
    <w:rsid w:val="000950B7"/>
    <w:rsid w:val="00096BF7"/>
    <w:rsid w:val="000A1745"/>
    <w:rsid w:val="000A4244"/>
    <w:rsid w:val="000A461C"/>
    <w:rsid w:val="000A4937"/>
    <w:rsid w:val="000A5209"/>
    <w:rsid w:val="000A6852"/>
    <w:rsid w:val="000B08D4"/>
    <w:rsid w:val="000B223A"/>
    <w:rsid w:val="000B365D"/>
    <w:rsid w:val="000B38BA"/>
    <w:rsid w:val="000B3BF8"/>
    <w:rsid w:val="000B5732"/>
    <w:rsid w:val="000B70BC"/>
    <w:rsid w:val="000B734C"/>
    <w:rsid w:val="000C2504"/>
    <w:rsid w:val="000C44A1"/>
    <w:rsid w:val="000C70FD"/>
    <w:rsid w:val="000C72D4"/>
    <w:rsid w:val="000D0F43"/>
    <w:rsid w:val="000D10C3"/>
    <w:rsid w:val="000D2ECC"/>
    <w:rsid w:val="000D3A18"/>
    <w:rsid w:val="000D60FE"/>
    <w:rsid w:val="000D66D0"/>
    <w:rsid w:val="000D6AA6"/>
    <w:rsid w:val="000E0A63"/>
    <w:rsid w:val="000E1FD7"/>
    <w:rsid w:val="000E2DE3"/>
    <w:rsid w:val="000E63ED"/>
    <w:rsid w:val="000E7A7D"/>
    <w:rsid w:val="000F3B83"/>
    <w:rsid w:val="000F3BF1"/>
    <w:rsid w:val="000F4D61"/>
    <w:rsid w:val="000F639B"/>
    <w:rsid w:val="000F679B"/>
    <w:rsid w:val="000F7344"/>
    <w:rsid w:val="000F7EE4"/>
    <w:rsid w:val="00100AA5"/>
    <w:rsid w:val="00100E8D"/>
    <w:rsid w:val="00101067"/>
    <w:rsid w:val="0010126D"/>
    <w:rsid w:val="001019BE"/>
    <w:rsid w:val="001034B2"/>
    <w:rsid w:val="001039FB"/>
    <w:rsid w:val="00104243"/>
    <w:rsid w:val="0010628F"/>
    <w:rsid w:val="00110211"/>
    <w:rsid w:val="001159B3"/>
    <w:rsid w:val="00116913"/>
    <w:rsid w:val="00117CF9"/>
    <w:rsid w:val="00120C2D"/>
    <w:rsid w:val="00125176"/>
    <w:rsid w:val="001263B8"/>
    <w:rsid w:val="00131CB6"/>
    <w:rsid w:val="00131EC7"/>
    <w:rsid w:val="0013237B"/>
    <w:rsid w:val="00135AEC"/>
    <w:rsid w:val="00136263"/>
    <w:rsid w:val="001369F9"/>
    <w:rsid w:val="00137AEA"/>
    <w:rsid w:val="00140051"/>
    <w:rsid w:val="00140B5F"/>
    <w:rsid w:val="00140CDA"/>
    <w:rsid w:val="00141B5B"/>
    <w:rsid w:val="00143371"/>
    <w:rsid w:val="00143EBB"/>
    <w:rsid w:val="00146C73"/>
    <w:rsid w:val="00151AAA"/>
    <w:rsid w:val="001535FF"/>
    <w:rsid w:val="00153AFD"/>
    <w:rsid w:val="001544C5"/>
    <w:rsid w:val="0015568F"/>
    <w:rsid w:val="00155C69"/>
    <w:rsid w:val="0015690E"/>
    <w:rsid w:val="00161A81"/>
    <w:rsid w:val="0016314F"/>
    <w:rsid w:val="00164AC6"/>
    <w:rsid w:val="00177732"/>
    <w:rsid w:val="00181A66"/>
    <w:rsid w:val="00183075"/>
    <w:rsid w:val="00185B32"/>
    <w:rsid w:val="00186116"/>
    <w:rsid w:val="00192A6D"/>
    <w:rsid w:val="00193031"/>
    <w:rsid w:val="00195F10"/>
    <w:rsid w:val="001A00D6"/>
    <w:rsid w:val="001A218C"/>
    <w:rsid w:val="001A410A"/>
    <w:rsid w:val="001A5D74"/>
    <w:rsid w:val="001A7354"/>
    <w:rsid w:val="001B2B70"/>
    <w:rsid w:val="001B43AA"/>
    <w:rsid w:val="001B4451"/>
    <w:rsid w:val="001B52E6"/>
    <w:rsid w:val="001B6F71"/>
    <w:rsid w:val="001D0026"/>
    <w:rsid w:val="001D22BE"/>
    <w:rsid w:val="001D4A95"/>
    <w:rsid w:val="001D6F7B"/>
    <w:rsid w:val="001D7C0E"/>
    <w:rsid w:val="001E1F4E"/>
    <w:rsid w:val="001E31C4"/>
    <w:rsid w:val="001E38CD"/>
    <w:rsid w:val="001E411D"/>
    <w:rsid w:val="001E544E"/>
    <w:rsid w:val="001E71C5"/>
    <w:rsid w:val="001F304A"/>
    <w:rsid w:val="001F342A"/>
    <w:rsid w:val="001F38BE"/>
    <w:rsid w:val="001F3D6E"/>
    <w:rsid w:val="001F4AEF"/>
    <w:rsid w:val="001F50DF"/>
    <w:rsid w:val="001F511E"/>
    <w:rsid w:val="001F6E6F"/>
    <w:rsid w:val="001F71CB"/>
    <w:rsid w:val="001F7A20"/>
    <w:rsid w:val="001F7FF0"/>
    <w:rsid w:val="002002D7"/>
    <w:rsid w:val="0020249E"/>
    <w:rsid w:val="002037A1"/>
    <w:rsid w:val="0021023C"/>
    <w:rsid w:val="00210AA6"/>
    <w:rsid w:val="002112E8"/>
    <w:rsid w:val="00214209"/>
    <w:rsid w:val="002156E6"/>
    <w:rsid w:val="00216662"/>
    <w:rsid w:val="0021762D"/>
    <w:rsid w:val="00220842"/>
    <w:rsid w:val="00224F6C"/>
    <w:rsid w:val="00231CEA"/>
    <w:rsid w:val="00231CEC"/>
    <w:rsid w:val="00232F69"/>
    <w:rsid w:val="00237017"/>
    <w:rsid w:val="0024193A"/>
    <w:rsid w:val="00241F63"/>
    <w:rsid w:val="00244AE7"/>
    <w:rsid w:val="00244D2A"/>
    <w:rsid w:val="00245103"/>
    <w:rsid w:val="00245DD5"/>
    <w:rsid w:val="00246843"/>
    <w:rsid w:val="0025400A"/>
    <w:rsid w:val="00254BDB"/>
    <w:rsid w:val="002551F3"/>
    <w:rsid w:val="00257A0F"/>
    <w:rsid w:val="00257AEA"/>
    <w:rsid w:val="00261841"/>
    <w:rsid w:val="00262C75"/>
    <w:rsid w:val="002653D6"/>
    <w:rsid w:val="00267393"/>
    <w:rsid w:val="0026758D"/>
    <w:rsid w:val="00270167"/>
    <w:rsid w:val="0027048E"/>
    <w:rsid w:val="00272D52"/>
    <w:rsid w:val="00274A1F"/>
    <w:rsid w:val="00277C6B"/>
    <w:rsid w:val="00281BE6"/>
    <w:rsid w:val="00281F36"/>
    <w:rsid w:val="00282CDD"/>
    <w:rsid w:val="0028371C"/>
    <w:rsid w:val="00285DB5"/>
    <w:rsid w:val="002876F5"/>
    <w:rsid w:val="00292A27"/>
    <w:rsid w:val="00292E22"/>
    <w:rsid w:val="002946FB"/>
    <w:rsid w:val="00295686"/>
    <w:rsid w:val="00296D82"/>
    <w:rsid w:val="002A1D35"/>
    <w:rsid w:val="002A2127"/>
    <w:rsid w:val="002A2B88"/>
    <w:rsid w:val="002A3192"/>
    <w:rsid w:val="002A503E"/>
    <w:rsid w:val="002A5672"/>
    <w:rsid w:val="002A6ABA"/>
    <w:rsid w:val="002B00E8"/>
    <w:rsid w:val="002B0CBA"/>
    <w:rsid w:val="002B1609"/>
    <w:rsid w:val="002B1D68"/>
    <w:rsid w:val="002B5263"/>
    <w:rsid w:val="002B680F"/>
    <w:rsid w:val="002B728F"/>
    <w:rsid w:val="002B7E1C"/>
    <w:rsid w:val="002C128E"/>
    <w:rsid w:val="002C6469"/>
    <w:rsid w:val="002C6B6A"/>
    <w:rsid w:val="002C6F20"/>
    <w:rsid w:val="002C72FB"/>
    <w:rsid w:val="002D06B9"/>
    <w:rsid w:val="002D22EB"/>
    <w:rsid w:val="002D3739"/>
    <w:rsid w:val="002D5BCD"/>
    <w:rsid w:val="002D7375"/>
    <w:rsid w:val="002E2495"/>
    <w:rsid w:val="002E299D"/>
    <w:rsid w:val="002E5A40"/>
    <w:rsid w:val="002E62C2"/>
    <w:rsid w:val="002E64BB"/>
    <w:rsid w:val="002E797B"/>
    <w:rsid w:val="002F0CCD"/>
    <w:rsid w:val="002F3279"/>
    <w:rsid w:val="002F46A1"/>
    <w:rsid w:val="002F62A9"/>
    <w:rsid w:val="002F70C6"/>
    <w:rsid w:val="002F7970"/>
    <w:rsid w:val="002F7B7D"/>
    <w:rsid w:val="003057CD"/>
    <w:rsid w:val="0030592F"/>
    <w:rsid w:val="00307CC1"/>
    <w:rsid w:val="003114A3"/>
    <w:rsid w:val="0031335B"/>
    <w:rsid w:val="003149AF"/>
    <w:rsid w:val="003160EC"/>
    <w:rsid w:val="00317372"/>
    <w:rsid w:val="00320E62"/>
    <w:rsid w:val="003266AB"/>
    <w:rsid w:val="00330535"/>
    <w:rsid w:val="00330C0F"/>
    <w:rsid w:val="003326BE"/>
    <w:rsid w:val="00333636"/>
    <w:rsid w:val="0033382D"/>
    <w:rsid w:val="00335419"/>
    <w:rsid w:val="003378FC"/>
    <w:rsid w:val="00337E59"/>
    <w:rsid w:val="00341489"/>
    <w:rsid w:val="0034414F"/>
    <w:rsid w:val="00344C8B"/>
    <w:rsid w:val="00345667"/>
    <w:rsid w:val="00351E9D"/>
    <w:rsid w:val="00353F4C"/>
    <w:rsid w:val="00354032"/>
    <w:rsid w:val="003547C7"/>
    <w:rsid w:val="00356E36"/>
    <w:rsid w:val="00357634"/>
    <w:rsid w:val="003576E5"/>
    <w:rsid w:val="0036007C"/>
    <w:rsid w:val="003671D1"/>
    <w:rsid w:val="00367840"/>
    <w:rsid w:val="00367D43"/>
    <w:rsid w:val="00370C24"/>
    <w:rsid w:val="00370E8A"/>
    <w:rsid w:val="00371D32"/>
    <w:rsid w:val="00373821"/>
    <w:rsid w:val="00374BF3"/>
    <w:rsid w:val="00375259"/>
    <w:rsid w:val="00375DC6"/>
    <w:rsid w:val="00376943"/>
    <w:rsid w:val="003813BC"/>
    <w:rsid w:val="003818CC"/>
    <w:rsid w:val="003849F6"/>
    <w:rsid w:val="00385768"/>
    <w:rsid w:val="003864DB"/>
    <w:rsid w:val="00387BB2"/>
    <w:rsid w:val="0039121F"/>
    <w:rsid w:val="00391863"/>
    <w:rsid w:val="003935EF"/>
    <w:rsid w:val="003A06CC"/>
    <w:rsid w:val="003A11ED"/>
    <w:rsid w:val="003A1717"/>
    <w:rsid w:val="003A1964"/>
    <w:rsid w:val="003A1E6B"/>
    <w:rsid w:val="003A2577"/>
    <w:rsid w:val="003A2699"/>
    <w:rsid w:val="003A28F0"/>
    <w:rsid w:val="003A4582"/>
    <w:rsid w:val="003A4C52"/>
    <w:rsid w:val="003A5B96"/>
    <w:rsid w:val="003A6ECF"/>
    <w:rsid w:val="003A7ED5"/>
    <w:rsid w:val="003B09A7"/>
    <w:rsid w:val="003B2A33"/>
    <w:rsid w:val="003B507A"/>
    <w:rsid w:val="003B72A3"/>
    <w:rsid w:val="003C0729"/>
    <w:rsid w:val="003C1135"/>
    <w:rsid w:val="003C66AB"/>
    <w:rsid w:val="003C7BF0"/>
    <w:rsid w:val="003D0BB8"/>
    <w:rsid w:val="003D134C"/>
    <w:rsid w:val="003D31BE"/>
    <w:rsid w:val="003D3AF1"/>
    <w:rsid w:val="003D60CD"/>
    <w:rsid w:val="003E059D"/>
    <w:rsid w:val="003E0D3A"/>
    <w:rsid w:val="003E1881"/>
    <w:rsid w:val="003E27E4"/>
    <w:rsid w:val="003E4098"/>
    <w:rsid w:val="003E6EB9"/>
    <w:rsid w:val="003E714B"/>
    <w:rsid w:val="003F464E"/>
    <w:rsid w:val="003F5154"/>
    <w:rsid w:val="00406AE6"/>
    <w:rsid w:val="00406EAE"/>
    <w:rsid w:val="00407293"/>
    <w:rsid w:val="00407DF3"/>
    <w:rsid w:val="00407EA7"/>
    <w:rsid w:val="00410A66"/>
    <w:rsid w:val="00411831"/>
    <w:rsid w:val="00412D34"/>
    <w:rsid w:val="00415F83"/>
    <w:rsid w:val="004173BF"/>
    <w:rsid w:val="004177A5"/>
    <w:rsid w:val="00426F27"/>
    <w:rsid w:val="00430227"/>
    <w:rsid w:val="004318A2"/>
    <w:rsid w:val="0043716F"/>
    <w:rsid w:val="00437777"/>
    <w:rsid w:val="00437E14"/>
    <w:rsid w:val="00446172"/>
    <w:rsid w:val="00452EC8"/>
    <w:rsid w:val="004541E6"/>
    <w:rsid w:val="004548F3"/>
    <w:rsid w:val="00461598"/>
    <w:rsid w:val="00462E97"/>
    <w:rsid w:val="004646EA"/>
    <w:rsid w:val="00465E0D"/>
    <w:rsid w:val="0047063D"/>
    <w:rsid w:val="00472F5F"/>
    <w:rsid w:val="00473E20"/>
    <w:rsid w:val="00475881"/>
    <w:rsid w:val="004830DC"/>
    <w:rsid w:val="004847FA"/>
    <w:rsid w:val="00485CC3"/>
    <w:rsid w:val="00485E7D"/>
    <w:rsid w:val="00486779"/>
    <w:rsid w:val="00487A9A"/>
    <w:rsid w:val="004900D7"/>
    <w:rsid w:val="00491D61"/>
    <w:rsid w:val="00494E47"/>
    <w:rsid w:val="0049747A"/>
    <w:rsid w:val="0049755F"/>
    <w:rsid w:val="00497898"/>
    <w:rsid w:val="00497CC8"/>
    <w:rsid w:val="004A02FD"/>
    <w:rsid w:val="004A228F"/>
    <w:rsid w:val="004A2900"/>
    <w:rsid w:val="004A3A52"/>
    <w:rsid w:val="004A52D8"/>
    <w:rsid w:val="004A6534"/>
    <w:rsid w:val="004B1211"/>
    <w:rsid w:val="004B2E5C"/>
    <w:rsid w:val="004B4669"/>
    <w:rsid w:val="004B6045"/>
    <w:rsid w:val="004B6F66"/>
    <w:rsid w:val="004C187E"/>
    <w:rsid w:val="004D22CC"/>
    <w:rsid w:val="004D2391"/>
    <w:rsid w:val="004D5D9C"/>
    <w:rsid w:val="004E0980"/>
    <w:rsid w:val="004E0C20"/>
    <w:rsid w:val="004E2152"/>
    <w:rsid w:val="004E33D0"/>
    <w:rsid w:val="004E789D"/>
    <w:rsid w:val="004F2D01"/>
    <w:rsid w:val="004F42D8"/>
    <w:rsid w:val="004F54EE"/>
    <w:rsid w:val="004F5EA3"/>
    <w:rsid w:val="005008C3"/>
    <w:rsid w:val="00505060"/>
    <w:rsid w:val="005055A3"/>
    <w:rsid w:val="00507009"/>
    <w:rsid w:val="00507C2A"/>
    <w:rsid w:val="00511D81"/>
    <w:rsid w:val="00512467"/>
    <w:rsid w:val="00513A4D"/>
    <w:rsid w:val="00516F12"/>
    <w:rsid w:val="00520657"/>
    <w:rsid w:val="00523DB3"/>
    <w:rsid w:val="00525320"/>
    <w:rsid w:val="005270D3"/>
    <w:rsid w:val="00527459"/>
    <w:rsid w:val="0053045B"/>
    <w:rsid w:val="005332DE"/>
    <w:rsid w:val="00533712"/>
    <w:rsid w:val="00541C72"/>
    <w:rsid w:val="005427F5"/>
    <w:rsid w:val="00543825"/>
    <w:rsid w:val="0054428F"/>
    <w:rsid w:val="00547604"/>
    <w:rsid w:val="005641D8"/>
    <w:rsid w:val="00564864"/>
    <w:rsid w:val="00565CE7"/>
    <w:rsid w:val="00571E21"/>
    <w:rsid w:val="005723D6"/>
    <w:rsid w:val="00573CA1"/>
    <w:rsid w:val="005763C6"/>
    <w:rsid w:val="005807BE"/>
    <w:rsid w:val="00583F09"/>
    <w:rsid w:val="0058489C"/>
    <w:rsid w:val="00584E1A"/>
    <w:rsid w:val="00593DD9"/>
    <w:rsid w:val="005951DE"/>
    <w:rsid w:val="005A1490"/>
    <w:rsid w:val="005A537C"/>
    <w:rsid w:val="005A5E8C"/>
    <w:rsid w:val="005B13AA"/>
    <w:rsid w:val="005B226A"/>
    <w:rsid w:val="005B52D3"/>
    <w:rsid w:val="005B6758"/>
    <w:rsid w:val="005C1C4B"/>
    <w:rsid w:val="005C2D84"/>
    <w:rsid w:val="005C30B5"/>
    <w:rsid w:val="005C49CD"/>
    <w:rsid w:val="005D0980"/>
    <w:rsid w:val="005D1735"/>
    <w:rsid w:val="005D5DE4"/>
    <w:rsid w:val="005D5EF9"/>
    <w:rsid w:val="005E09E5"/>
    <w:rsid w:val="005E1FEF"/>
    <w:rsid w:val="005E2058"/>
    <w:rsid w:val="005E7C7E"/>
    <w:rsid w:val="005F0039"/>
    <w:rsid w:val="005F1115"/>
    <w:rsid w:val="005F1D4F"/>
    <w:rsid w:val="005F29CB"/>
    <w:rsid w:val="005F6BFD"/>
    <w:rsid w:val="005F7EEB"/>
    <w:rsid w:val="00600260"/>
    <w:rsid w:val="00601253"/>
    <w:rsid w:val="00601927"/>
    <w:rsid w:val="00604C82"/>
    <w:rsid w:val="00604FF1"/>
    <w:rsid w:val="00605F6F"/>
    <w:rsid w:val="00606763"/>
    <w:rsid w:val="0061001D"/>
    <w:rsid w:val="00610AC3"/>
    <w:rsid w:val="00617F37"/>
    <w:rsid w:val="00620B46"/>
    <w:rsid w:val="00620CE9"/>
    <w:rsid w:val="00624AC6"/>
    <w:rsid w:val="00625417"/>
    <w:rsid w:val="00631407"/>
    <w:rsid w:val="00633878"/>
    <w:rsid w:val="00633BF8"/>
    <w:rsid w:val="006349D6"/>
    <w:rsid w:val="00635148"/>
    <w:rsid w:val="00635234"/>
    <w:rsid w:val="00636364"/>
    <w:rsid w:val="006373B6"/>
    <w:rsid w:val="006506A6"/>
    <w:rsid w:val="00650CFE"/>
    <w:rsid w:val="00652962"/>
    <w:rsid w:val="0065318C"/>
    <w:rsid w:val="006531CF"/>
    <w:rsid w:val="00654143"/>
    <w:rsid w:val="00654849"/>
    <w:rsid w:val="00654BE7"/>
    <w:rsid w:val="00656169"/>
    <w:rsid w:val="00657350"/>
    <w:rsid w:val="006574EB"/>
    <w:rsid w:val="00657680"/>
    <w:rsid w:val="0066423F"/>
    <w:rsid w:val="00667159"/>
    <w:rsid w:val="006708B6"/>
    <w:rsid w:val="00672BCB"/>
    <w:rsid w:val="00673DDF"/>
    <w:rsid w:val="00676081"/>
    <w:rsid w:val="006766D6"/>
    <w:rsid w:val="00677AD8"/>
    <w:rsid w:val="00680F82"/>
    <w:rsid w:val="0068153C"/>
    <w:rsid w:val="00681F0D"/>
    <w:rsid w:val="006848B6"/>
    <w:rsid w:val="0068560A"/>
    <w:rsid w:val="00686EC2"/>
    <w:rsid w:val="00691D99"/>
    <w:rsid w:val="00692B65"/>
    <w:rsid w:val="0069497D"/>
    <w:rsid w:val="00694E56"/>
    <w:rsid w:val="00695C2A"/>
    <w:rsid w:val="0069707D"/>
    <w:rsid w:val="006A1EBC"/>
    <w:rsid w:val="006A5322"/>
    <w:rsid w:val="006A57F5"/>
    <w:rsid w:val="006A77CE"/>
    <w:rsid w:val="006B02B6"/>
    <w:rsid w:val="006B155F"/>
    <w:rsid w:val="006B17B1"/>
    <w:rsid w:val="006B516F"/>
    <w:rsid w:val="006B538D"/>
    <w:rsid w:val="006B6B64"/>
    <w:rsid w:val="006C0B7F"/>
    <w:rsid w:val="006C2598"/>
    <w:rsid w:val="006C3700"/>
    <w:rsid w:val="006C4DA0"/>
    <w:rsid w:val="006C60BE"/>
    <w:rsid w:val="006C6334"/>
    <w:rsid w:val="006D39CE"/>
    <w:rsid w:val="006D48E3"/>
    <w:rsid w:val="006E31D4"/>
    <w:rsid w:val="006E5240"/>
    <w:rsid w:val="006E599B"/>
    <w:rsid w:val="006E5AD7"/>
    <w:rsid w:val="006F1527"/>
    <w:rsid w:val="006F15EA"/>
    <w:rsid w:val="006F2928"/>
    <w:rsid w:val="006F494E"/>
    <w:rsid w:val="00700016"/>
    <w:rsid w:val="007029B0"/>
    <w:rsid w:val="007053FE"/>
    <w:rsid w:val="007060DC"/>
    <w:rsid w:val="00706F8C"/>
    <w:rsid w:val="00707576"/>
    <w:rsid w:val="007103B4"/>
    <w:rsid w:val="00712277"/>
    <w:rsid w:val="00715175"/>
    <w:rsid w:val="007205EC"/>
    <w:rsid w:val="00723351"/>
    <w:rsid w:val="00723CDB"/>
    <w:rsid w:val="00725305"/>
    <w:rsid w:val="00725F1F"/>
    <w:rsid w:val="00726BF6"/>
    <w:rsid w:val="007315B2"/>
    <w:rsid w:val="00732366"/>
    <w:rsid w:val="0073244C"/>
    <w:rsid w:val="007421F9"/>
    <w:rsid w:val="007424E2"/>
    <w:rsid w:val="00742A03"/>
    <w:rsid w:val="00742B1B"/>
    <w:rsid w:val="0074643D"/>
    <w:rsid w:val="007474DE"/>
    <w:rsid w:val="007507C4"/>
    <w:rsid w:val="00754EA7"/>
    <w:rsid w:val="0075526E"/>
    <w:rsid w:val="0076306C"/>
    <w:rsid w:val="00764F7C"/>
    <w:rsid w:val="00766B72"/>
    <w:rsid w:val="007759BC"/>
    <w:rsid w:val="00775D23"/>
    <w:rsid w:val="00777A46"/>
    <w:rsid w:val="0078558F"/>
    <w:rsid w:val="00785E3D"/>
    <w:rsid w:val="00787098"/>
    <w:rsid w:val="00792A0C"/>
    <w:rsid w:val="00794188"/>
    <w:rsid w:val="007A429A"/>
    <w:rsid w:val="007B2D9B"/>
    <w:rsid w:val="007B32CA"/>
    <w:rsid w:val="007B5547"/>
    <w:rsid w:val="007B7E2C"/>
    <w:rsid w:val="007C1C33"/>
    <w:rsid w:val="007C2BA7"/>
    <w:rsid w:val="007C7AA7"/>
    <w:rsid w:val="007C7F31"/>
    <w:rsid w:val="007D0FC9"/>
    <w:rsid w:val="007D3EB2"/>
    <w:rsid w:val="007D41B2"/>
    <w:rsid w:val="007D5AF0"/>
    <w:rsid w:val="007D5B13"/>
    <w:rsid w:val="007E3475"/>
    <w:rsid w:val="007E56A4"/>
    <w:rsid w:val="007E751A"/>
    <w:rsid w:val="007E76B9"/>
    <w:rsid w:val="007F0C32"/>
    <w:rsid w:val="007F1066"/>
    <w:rsid w:val="007F1C4C"/>
    <w:rsid w:val="007F568D"/>
    <w:rsid w:val="007F78B7"/>
    <w:rsid w:val="007F7B31"/>
    <w:rsid w:val="0080142A"/>
    <w:rsid w:val="00801E81"/>
    <w:rsid w:val="00802D4D"/>
    <w:rsid w:val="00803C80"/>
    <w:rsid w:val="00804B37"/>
    <w:rsid w:val="0080576A"/>
    <w:rsid w:val="008070C7"/>
    <w:rsid w:val="00807D71"/>
    <w:rsid w:val="00810191"/>
    <w:rsid w:val="0081056B"/>
    <w:rsid w:val="00810BB1"/>
    <w:rsid w:val="00811256"/>
    <w:rsid w:val="00811771"/>
    <w:rsid w:val="008142F1"/>
    <w:rsid w:val="00820935"/>
    <w:rsid w:val="0082158C"/>
    <w:rsid w:val="00822455"/>
    <w:rsid w:val="00822A32"/>
    <w:rsid w:val="00827A3B"/>
    <w:rsid w:val="008301C0"/>
    <w:rsid w:val="008330DB"/>
    <w:rsid w:val="008341F9"/>
    <w:rsid w:val="0083589A"/>
    <w:rsid w:val="00836EBC"/>
    <w:rsid w:val="0084002A"/>
    <w:rsid w:val="00840664"/>
    <w:rsid w:val="008409CC"/>
    <w:rsid w:val="00840B3E"/>
    <w:rsid w:val="0084114E"/>
    <w:rsid w:val="00844304"/>
    <w:rsid w:val="00847BB6"/>
    <w:rsid w:val="00861350"/>
    <w:rsid w:val="00861764"/>
    <w:rsid w:val="00862EA3"/>
    <w:rsid w:val="008678BB"/>
    <w:rsid w:val="00871135"/>
    <w:rsid w:val="0087371D"/>
    <w:rsid w:val="00874BEE"/>
    <w:rsid w:val="00875A24"/>
    <w:rsid w:val="00877BA0"/>
    <w:rsid w:val="00880E15"/>
    <w:rsid w:val="008856F4"/>
    <w:rsid w:val="0088729E"/>
    <w:rsid w:val="00894D76"/>
    <w:rsid w:val="008961E9"/>
    <w:rsid w:val="00897CAA"/>
    <w:rsid w:val="008A0CF0"/>
    <w:rsid w:val="008A1301"/>
    <w:rsid w:val="008A3297"/>
    <w:rsid w:val="008A3F29"/>
    <w:rsid w:val="008A43BE"/>
    <w:rsid w:val="008A4AC5"/>
    <w:rsid w:val="008A740F"/>
    <w:rsid w:val="008A7EDA"/>
    <w:rsid w:val="008B3484"/>
    <w:rsid w:val="008B4D98"/>
    <w:rsid w:val="008B518C"/>
    <w:rsid w:val="008B64E1"/>
    <w:rsid w:val="008B7835"/>
    <w:rsid w:val="008C095D"/>
    <w:rsid w:val="008C2EDE"/>
    <w:rsid w:val="008C3BE8"/>
    <w:rsid w:val="008C44E4"/>
    <w:rsid w:val="008C60FF"/>
    <w:rsid w:val="008C7240"/>
    <w:rsid w:val="008D1BF7"/>
    <w:rsid w:val="008D79A3"/>
    <w:rsid w:val="008D79BE"/>
    <w:rsid w:val="008E03BC"/>
    <w:rsid w:val="008E670A"/>
    <w:rsid w:val="008F0489"/>
    <w:rsid w:val="008F2DB1"/>
    <w:rsid w:val="008F2EF6"/>
    <w:rsid w:val="008F33A2"/>
    <w:rsid w:val="008F3A97"/>
    <w:rsid w:val="008F535D"/>
    <w:rsid w:val="008F6EE7"/>
    <w:rsid w:val="008F6F7A"/>
    <w:rsid w:val="00900E9A"/>
    <w:rsid w:val="00901311"/>
    <w:rsid w:val="00901C08"/>
    <w:rsid w:val="00903222"/>
    <w:rsid w:val="0090373F"/>
    <w:rsid w:val="00903E98"/>
    <w:rsid w:val="00904008"/>
    <w:rsid w:val="0090710C"/>
    <w:rsid w:val="009107D1"/>
    <w:rsid w:val="009152AE"/>
    <w:rsid w:val="009166D2"/>
    <w:rsid w:val="0091689E"/>
    <w:rsid w:val="009200FF"/>
    <w:rsid w:val="009206D5"/>
    <w:rsid w:val="00922324"/>
    <w:rsid w:val="009226BE"/>
    <w:rsid w:val="00923209"/>
    <w:rsid w:val="0092484C"/>
    <w:rsid w:val="00927310"/>
    <w:rsid w:val="009312D6"/>
    <w:rsid w:val="00932B91"/>
    <w:rsid w:val="00932EEC"/>
    <w:rsid w:val="00934204"/>
    <w:rsid w:val="00935C15"/>
    <w:rsid w:val="00940FFA"/>
    <w:rsid w:val="00943D90"/>
    <w:rsid w:val="00943F56"/>
    <w:rsid w:val="0094621F"/>
    <w:rsid w:val="00946CF6"/>
    <w:rsid w:val="009477E7"/>
    <w:rsid w:val="00951170"/>
    <w:rsid w:val="0095142E"/>
    <w:rsid w:val="00954B22"/>
    <w:rsid w:val="0095585E"/>
    <w:rsid w:val="00955E9A"/>
    <w:rsid w:val="00956484"/>
    <w:rsid w:val="00960432"/>
    <w:rsid w:val="00962431"/>
    <w:rsid w:val="009651D2"/>
    <w:rsid w:val="00966AB1"/>
    <w:rsid w:val="00970D76"/>
    <w:rsid w:val="0097655F"/>
    <w:rsid w:val="0097695B"/>
    <w:rsid w:val="00977D34"/>
    <w:rsid w:val="00981A61"/>
    <w:rsid w:val="00985C59"/>
    <w:rsid w:val="0098664B"/>
    <w:rsid w:val="00987CF9"/>
    <w:rsid w:val="009921B3"/>
    <w:rsid w:val="009934EC"/>
    <w:rsid w:val="00994001"/>
    <w:rsid w:val="00994C3F"/>
    <w:rsid w:val="0099620C"/>
    <w:rsid w:val="00997187"/>
    <w:rsid w:val="009A073D"/>
    <w:rsid w:val="009A2E0C"/>
    <w:rsid w:val="009A38F6"/>
    <w:rsid w:val="009A5C1A"/>
    <w:rsid w:val="009A796C"/>
    <w:rsid w:val="009B2366"/>
    <w:rsid w:val="009B5AF7"/>
    <w:rsid w:val="009C0698"/>
    <w:rsid w:val="009C07B1"/>
    <w:rsid w:val="009C37D6"/>
    <w:rsid w:val="009C4DBB"/>
    <w:rsid w:val="009C6362"/>
    <w:rsid w:val="009D1D61"/>
    <w:rsid w:val="009D21D6"/>
    <w:rsid w:val="009D319D"/>
    <w:rsid w:val="009D3575"/>
    <w:rsid w:val="009D36E6"/>
    <w:rsid w:val="009E04AA"/>
    <w:rsid w:val="009E2F5D"/>
    <w:rsid w:val="009E304F"/>
    <w:rsid w:val="009E33BD"/>
    <w:rsid w:val="009E3BE7"/>
    <w:rsid w:val="009E4DFE"/>
    <w:rsid w:val="009E5ACC"/>
    <w:rsid w:val="009E758D"/>
    <w:rsid w:val="009F0626"/>
    <w:rsid w:val="009F09B2"/>
    <w:rsid w:val="009F3D6F"/>
    <w:rsid w:val="009F49D6"/>
    <w:rsid w:val="009F4C41"/>
    <w:rsid w:val="009F502E"/>
    <w:rsid w:val="009F5B4E"/>
    <w:rsid w:val="009F7156"/>
    <w:rsid w:val="009F7384"/>
    <w:rsid w:val="00A0221C"/>
    <w:rsid w:val="00A02A8E"/>
    <w:rsid w:val="00A035E4"/>
    <w:rsid w:val="00A04F07"/>
    <w:rsid w:val="00A05ED5"/>
    <w:rsid w:val="00A063B2"/>
    <w:rsid w:val="00A075B1"/>
    <w:rsid w:val="00A10D63"/>
    <w:rsid w:val="00A11981"/>
    <w:rsid w:val="00A1655A"/>
    <w:rsid w:val="00A1767A"/>
    <w:rsid w:val="00A206A9"/>
    <w:rsid w:val="00A22100"/>
    <w:rsid w:val="00A221AE"/>
    <w:rsid w:val="00A22A86"/>
    <w:rsid w:val="00A2356A"/>
    <w:rsid w:val="00A256CB"/>
    <w:rsid w:val="00A2753A"/>
    <w:rsid w:val="00A27A8A"/>
    <w:rsid w:val="00A30670"/>
    <w:rsid w:val="00A30AE1"/>
    <w:rsid w:val="00A314F9"/>
    <w:rsid w:val="00A31FD0"/>
    <w:rsid w:val="00A329AD"/>
    <w:rsid w:val="00A36C01"/>
    <w:rsid w:val="00A37B10"/>
    <w:rsid w:val="00A42730"/>
    <w:rsid w:val="00A43EE6"/>
    <w:rsid w:val="00A510A8"/>
    <w:rsid w:val="00A5182C"/>
    <w:rsid w:val="00A52EAA"/>
    <w:rsid w:val="00A54707"/>
    <w:rsid w:val="00A54EB1"/>
    <w:rsid w:val="00A554EB"/>
    <w:rsid w:val="00A57176"/>
    <w:rsid w:val="00A63E49"/>
    <w:rsid w:val="00A6463D"/>
    <w:rsid w:val="00A64D18"/>
    <w:rsid w:val="00A66659"/>
    <w:rsid w:val="00A67C0C"/>
    <w:rsid w:val="00A71196"/>
    <w:rsid w:val="00A72652"/>
    <w:rsid w:val="00A7285B"/>
    <w:rsid w:val="00A72C68"/>
    <w:rsid w:val="00A745F0"/>
    <w:rsid w:val="00A762B9"/>
    <w:rsid w:val="00A76333"/>
    <w:rsid w:val="00A76E72"/>
    <w:rsid w:val="00A77BE0"/>
    <w:rsid w:val="00A812B4"/>
    <w:rsid w:val="00A813CA"/>
    <w:rsid w:val="00A8608A"/>
    <w:rsid w:val="00A912A2"/>
    <w:rsid w:val="00A91A6B"/>
    <w:rsid w:val="00A940AD"/>
    <w:rsid w:val="00A945B7"/>
    <w:rsid w:val="00A95EFC"/>
    <w:rsid w:val="00AA0D49"/>
    <w:rsid w:val="00AA167D"/>
    <w:rsid w:val="00AA21CC"/>
    <w:rsid w:val="00AA4FFF"/>
    <w:rsid w:val="00AA583F"/>
    <w:rsid w:val="00AA7501"/>
    <w:rsid w:val="00AA7935"/>
    <w:rsid w:val="00AB0683"/>
    <w:rsid w:val="00AB0AA0"/>
    <w:rsid w:val="00AB105E"/>
    <w:rsid w:val="00AB2EFD"/>
    <w:rsid w:val="00AB72B1"/>
    <w:rsid w:val="00AC0D16"/>
    <w:rsid w:val="00AC128F"/>
    <w:rsid w:val="00AC1572"/>
    <w:rsid w:val="00AC2863"/>
    <w:rsid w:val="00AC4A19"/>
    <w:rsid w:val="00AC76E9"/>
    <w:rsid w:val="00AD05CC"/>
    <w:rsid w:val="00AD1619"/>
    <w:rsid w:val="00AD1A6B"/>
    <w:rsid w:val="00AD35DD"/>
    <w:rsid w:val="00AD3923"/>
    <w:rsid w:val="00AE1E62"/>
    <w:rsid w:val="00AE5312"/>
    <w:rsid w:val="00AE5E42"/>
    <w:rsid w:val="00AE6087"/>
    <w:rsid w:val="00AF28B5"/>
    <w:rsid w:val="00AF7348"/>
    <w:rsid w:val="00B0094D"/>
    <w:rsid w:val="00B0161E"/>
    <w:rsid w:val="00B023D5"/>
    <w:rsid w:val="00B059AB"/>
    <w:rsid w:val="00B06574"/>
    <w:rsid w:val="00B067FB"/>
    <w:rsid w:val="00B07FF8"/>
    <w:rsid w:val="00B11720"/>
    <w:rsid w:val="00B11925"/>
    <w:rsid w:val="00B13F08"/>
    <w:rsid w:val="00B201F0"/>
    <w:rsid w:val="00B222F6"/>
    <w:rsid w:val="00B259B5"/>
    <w:rsid w:val="00B27B77"/>
    <w:rsid w:val="00B27BAC"/>
    <w:rsid w:val="00B30660"/>
    <w:rsid w:val="00B31395"/>
    <w:rsid w:val="00B31700"/>
    <w:rsid w:val="00B32EDF"/>
    <w:rsid w:val="00B33DC9"/>
    <w:rsid w:val="00B349A9"/>
    <w:rsid w:val="00B40CA9"/>
    <w:rsid w:val="00B41084"/>
    <w:rsid w:val="00B42872"/>
    <w:rsid w:val="00B42CDC"/>
    <w:rsid w:val="00B437F4"/>
    <w:rsid w:val="00B4418F"/>
    <w:rsid w:val="00B446B5"/>
    <w:rsid w:val="00B45FA4"/>
    <w:rsid w:val="00B4682D"/>
    <w:rsid w:val="00B567D7"/>
    <w:rsid w:val="00B60332"/>
    <w:rsid w:val="00B62F98"/>
    <w:rsid w:val="00B631A4"/>
    <w:rsid w:val="00B63A9D"/>
    <w:rsid w:val="00B64EE1"/>
    <w:rsid w:val="00B66B98"/>
    <w:rsid w:val="00B71750"/>
    <w:rsid w:val="00B7569F"/>
    <w:rsid w:val="00B7582E"/>
    <w:rsid w:val="00B77BB2"/>
    <w:rsid w:val="00B80669"/>
    <w:rsid w:val="00B8145A"/>
    <w:rsid w:val="00B8168D"/>
    <w:rsid w:val="00B81EFE"/>
    <w:rsid w:val="00B820A9"/>
    <w:rsid w:val="00B849EF"/>
    <w:rsid w:val="00B8609C"/>
    <w:rsid w:val="00B86673"/>
    <w:rsid w:val="00B86A95"/>
    <w:rsid w:val="00B90FD1"/>
    <w:rsid w:val="00B91E8D"/>
    <w:rsid w:val="00B92C54"/>
    <w:rsid w:val="00B93D03"/>
    <w:rsid w:val="00B97C87"/>
    <w:rsid w:val="00BA774B"/>
    <w:rsid w:val="00BA7DC8"/>
    <w:rsid w:val="00BA7E43"/>
    <w:rsid w:val="00BB046D"/>
    <w:rsid w:val="00BB56D5"/>
    <w:rsid w:val="00BB5A85"/>
    <w:rsid w:val="00BB754C"/>
    <w:rsid w:val="00BC15C1"/>
    <w:rsid w:val="00BC2EE8"/>
    <w:rsid w:val="00BC4526"/>
    <w:rsid w:val="00BC616D"/>
    <w:rsid w:val="00BC7701"/>
    <w:rsid w:val="00BD083C"/>
    <w:rsid w:val="00BD0872"/>
    <w:rsid w:val="00BD4714"/>
    <w:rsid w:val="00BD4E3A"/>
    <w:rsid w:val="00BE0B58"/>
    <w:rsid w:val="00BE15BB"/>
    <w:rsid w:val="00BE182F"/>
    <w:rsid w:val="00BE23F8"/>
    <w:rsid w:val="00BE688A"/>
    <w:rsid w:val="00BF03F4"/>
    <w:rsid w:val="00BF2A33"/>
    <w:rsid w:val="00BF32B4"/>
    <w:rsid w:val="00BF33B2"/>
    <w:rsid w:val="00BF424A"/>
    <w:rsid w:val="00BF47C5"/>
    <w:rsid w:val="00BF5E94"/>
    <w:rsid w:val="00BF66AD"/>
    <w:rsid w:val="00C018D3"/>
    <w:rsid w:val="00C02604"/>
    <w:rsid w:val="00C0569C"/>
    <w:rsid w:val="00C10307"/>
    <w:rsid w:val="00C105DE"/>
    <w:rsid w:val="00C12B64"/>
    <w:rsid w:val="00C12B8E"/>
    <w:rsid w:val="00C166E6"/>
    <w:rsid w:val="00C21551"/>
    <w:rsid w:val="00C22D83"/>
    <w:rsid w:val="00C22F90"/>
    <w:rsid w:val="00C23DB8"/>
    <w:rsid w:val="00C2452C"/>
    <w:rsid w:val="00C31056"/>
    <w:rsid w:val="00C32BE9"/>
    <w:rsid w:val="00C3638F"/>
    <w:rsid w:val="00C37B39"/>
    <w:rsid w:val="00C40A1D"/>
    <w:rsid w:val="00C42969"/>
    <w:rsid w:val="00C4412F"/>
    <w:rsid w:val="00C4534A"/>
    <w:rsid w:val="00C455D0"/>
    <w:rsid w:val="00C5029B"/>
    <w:rsid w:val="00C53B93"/>
    <w:rsid w:val="00C55527"/>
    <w:rsid w:val="00C55965"/>
    <w:rsid w:val="00C56221"/>
    <w:rsid w:val="00C61C3B"/>
    <w:rsid w:val="00C6253D"/>
    <w:rsid w:val="00C62623"/>
    <w:rsid w:val="00C62BC0"/>
    <w:rsid w:val="00C63E0A"/>
    <w:rsid w:val="00C64A15"/>
    <w:rsid w:val="00C703C7"/>
    <w:rsid w:val="00C70BCC"/>
    <w:rsid w:val="00C70F10"/>
    <w:rsid w:val="00C745E5"/>
    <w:rsid w:val="00C75010"/>
    <w:rsid w:val="00C755F7"/>
    <w:rsid w:val="00C76907"/>
    <w:rsid w:val="00C82AC3"/>
    <w:rsid w:val="00C83CA9"/>
    <w:rsid w:val="00C84B91"/>
    <w:rsid w:val="00C85F1F"/>
    <w:rsid w:val="00C871AC"/>
    <w:rsid w:val="00C91DB6"/>
    <w:rsid w:val="00C93248"/>
    <w:rsid w:val="00C957E4"/>
    <w:rsid w:val="00C95A2E"/>
    <w:rsid w:val="00CA0029"/>
    <w:rsid w:val="00CA0B7E"/>
    <w:rsid w:val="00CA3D08"/>
    <w:rsid w:val="00CA3F9A"/>
    <w:rsid w:val="00CA4E11"/>
    <w:rsid w:val="00CB1700"/>
    <w:rsid w:val="00CB176F"/>
    <w:rsid w:val="00CB17C7"/>
    <w:rsid w:val="00CB360C"/>
    <w:rsid w:val="00CB4D41"/>
    <w:rsid w:val="00CC0F10"/>
    <w:rsid w:val="00CC2A51"/>
    <w:rsid w:val="00CC407C"/>
    <w:rsid w:val="00CC4DCD"/>
    <w:rsid w:val="00CD36F5"/>
    <w:rsid w:val="00CD45D8"/>
    <w:rsid w:val="00CD5A59"/>
    <w:rsid w:val="00CE0FE4"/>
    <w:rsid w:val="00CE17DA"/>
    <w:rsid w:val="00CE4840"/>
    <w:rsid w:val="00CE4896"/>
    <w:rsid w:val="00CE58A8"/>
    <w:rsid w:val="00CE602C"/>
    <w:rsid w:val="00CE644C"/>
    <w:rsid w:val="00CE72C8"/>
    <w:rsid w:val="00CE74DA"/>
    <w:rsid w:val="00CF0462"/>
    <w:rsid w:val="00CF0A58"/>
    <w:rsid w:val="00CF6BEC"/>
    <w:rsid w:val="00D00062"/>
    <w:rsid w:val="00D02A40"/>
    <w:rsid w:val="00D06B1F"/>
    <w:rsid w:val="00D07B09"/>
    <w:rsid w:val="00D104A0"/>
    <w:rsid w:val="00D12ADB"/>
    <w:rsid w:val="00D2130A"/>
    <w:rsid w:val="00D21C3A"/>
    <w:rsid w:val="00D21D23"/>
    <w:rsid w:val="00D24C5C"/>
    <w:rsid w:val="00D25CE2"/>
    <w:rsid w:val="00D26225"/>
    <w:rsid w:val="00D27116"/>
    <w:rsid w:val="00D27E65"/>
    <w:rsid w:val="00D31157"/>
    <w:rsid w:val="00D31D68"/>
    <w:rsid w:val="00D32A27"/>
    <w:rsid w:val="00D34E7F"/>
    <w:rsid w:val="00D35E76"/>
    <w:rsid w:val="00D35F19"/>
    <w:rsid w:val="00D36351"/>
    <w:rsid w:val="00D36C80"/>
    <w:rsid w:val="00D4093F"/>
    <w:rsid w:val="00D41E85"/>
    <w:rsid w:val="00D41F68"/>
    <w:rsid w:val="00D47106"/>
    <w:rsid w:val="00D533A9"/>
    <w:rsid w:val="00D552EB"/>
    <w:rsid w:val="00D56BE9"/>
    <w:rsid w:val="00D56DA9"/>
    <w:rsid w:val="00D5716F"/>
    <w:rsid w:val="00D57959"/>
    <w:rsid w:val="00D57A70"/>
    <w:rsid w:val="00D608D4"/>
    <w:rsid w:val="00D61B46"/>
    <w:rsid w:val="00D64C59"/>
    <w:rsid w:val="00D6633B"/>
    <w:rsid w:val="00D67FF3"/>
    <w:rsid w:val="00D71304"/>
    <w:rsid w:val="00D72B92"/>
    <w:rsid w:val="00D804CA"/>
    <w:rsid w:val="00D805B9"/>
    <w:rsid w:val="00D81BA8"/>
    <w:rsid w:val="00D820A3"/>
    <w:rsid w:val="00D832DB"/>
    <w:rsid w:val="00D83F62"/>
    <w:rsid w:val="00D843E5"/>
    <w:rsid w:val="00D86011"/>
    <w:rsid w:val="00D9061A"/>
    <w:rsid w:val="00D91D6A"/>
    <w:rsid w:val="00D924C4"/>
    <w:rsid w:val="00D927F9"/>
    <w:rsid w:val="00D930AC"/>
    <w:rsid w:val="00D94F95"/>
    <w:rsid w:val="00D957EB"/>
    <w:rsid w:val="00DA66E0"/>
    <w:rsid w:val="00DB1ACE"/>
    <w:rsid w:val="00DB267A"/>
    <w:rsid w:val="00DB2CED"/>
    <w:rsid w:val="00DB44C3"/>
    <w:rsid w:val="00DB635F"/>
    <w:rsid w:val="00DB7B56"/>
    <w:rsid w:val="00DC2AE7"/>
    <w:rsid w:val="00DC35FF"/>
    <w:rsid w:val="00DD24F5"/>
    <w:rsid w:val="00DD3D37"/>
    <w:rsid w:val="00DE0CC0"/>
    <w:rsid w:val="00DE1473"/>
    <w:rsid w:val="00DE29A8"/>
    <w:rsid w:val="00DE6BC4"/>
    <w:rsid w:val="00DF0EDD"/>
    <w:rsid w:val="00DF1CAD"/>
    <w:rsid w:val="00DF3598"/>
    <w:rsid w:val="00DF51F0"/>
    <w:rsid w:val="00DF56A3"/>
    <w:rsid w:val="00DF6645"/>
    <w:rsid w:val="00DF689D"/>
    <w:rsid w:val="00DF6A98"/>
    <w:rsid w:val="00E060CE"/>
    <w:rsid w:val="00E101DD"/>
    <w:rsid w:val="00E11687"/>
    <w:rsid w:val="00E12231"/>
    <w:rsid w:val="00E1298C"/>
    <w:rsid w:val="00E12D9A"/>
    <w:rsid w:val="00E13558"/>
    <w:rsid w:val="00E162CE"/>
    <w:rsid w:val="00E22BBA"/>
    <w:rsid w:val="00E24A81"/>
    <w:rsid w:val="00E30033"/>
    <w:rsid w:val="00E318A4"/>
    <w:rsid w:val="00E337BA"/>
    <w:rsid w:val="00E34D9B"/>
    <w:rsid w:val="00E42175"/>
    <w:rsid w:val="00E44CBB"/>
    <w:rsid w:val="00E464F9"/>
    <w:rsid w:val="00E4685E"/>
    <w:rsid w:val="00E471AC"/>
    <w:rsid w:val="00E516E5"/>
    <w:rsid w:val="00E52760"/>
    <w:rsid w:val="00E5494F"/>
    <w:rsid w:val="00E55532"/>
    <w:rsid w:val="00E5657A"/>
    <w:rsid w:val="00E565FC"/>
    <w:rsid w:val="00E576A7"/>
    <w:rsid w:val="00E6116D"/>
    <w:rsid w:val="00E6374B"/>
    <w:rsid w:val="00E6391D"/>
    <w:rsid w:val="00E6447C"/>
    <w:rsid w:val="00E64565"/>
    <w:rsid w:val="00E65358"/>
    <w:rsid w:val="00E70410"/>
    <w:rsid w:val="00E707E5"/>
    <w:rsid w:val="00E718A7"/>
    <w:rsid w:val="00E71DEC"/>
    <w:rsid w:val="00E727E7"/>
    <w:rsid w:val="00E73442"/>
    <w:rsid w:val="00E73F92"/>
    <w:rsid w:val="00E7514D"/>
    <w:rsid w:val="00E77546"/>
    <w:rsid w:val="00E8017C"/>
    <w:rsid w:val="00E816FC"/>
    <w:rsid w:val="00E81B08"/>
    <w:rsid w:val="00E8287B"/>
    <w:rsid w:val="00E85666"/>
    <w:rsid w:val="00E86E9C"/>
    <w:rsid w:val="00E91943"/>
    <w:rsid w:val="00E929DB"/>
    <w:rsid w:val="00E92F6C"/>
    <w:rsid w:val="00E94290"/>
    <w:rsid w:val="00E96B24"/>
    <w:rsid w:val="00E97E85"/>
    <w:rsid w:val="00EA14B1"/>
    <w:rsid w:val="00EA20CE"/>
    <w:rsid w:val="00EA26D8"/>
    <w:rsid w:val="00EA2F39"/>
    <w:rsid w:val="00EA4EF5"/>
    <w:rsid w:val="00EA4F7B"/>
    <w:rsid w:val="00EA54E8"/>
    <w:rsid w:val="00EA6A24"/>
    <w:rsid w:val="00EB4C57"/>
    <w:rsid w:val="00EB5BBE"/>
    <w:rsid w:val="00EB77A4"/>
    <w:rsid w:val="00EB7D3C"/>
    <w:rsid w:val="00EC126C"/>
    <w:rsid w:val="00EC3D6A"/>
    <w:rsid w:val="00EC44ED"/>
    <w:rsid w:val="00ED1642"/>
    <w:rsid w:val="00ED6004"/>
    <w:rsid w:val="00ED6945"/>
    <w:rsid w:val="00EE075A"/>
    <w:rsid w:val="00EE5282"/>
    <w:rsid w:val="00EE6C03"/>
    <w:rsid w:val="00EE7C27"/>
    <w:rsid w:val="00EF1DAD"/>
    <w:rsid w:val="00EF2DC0"/>
    <w:rsid w:val="00EF3C49"/>
    <w:rsid w:val="00F029C6"/>
    <w:rsid w:val="00F02B4D"/>
    <w:rsid w:val="00F02E98"/>
    <w:rsid w:val="00F02FB7"/>
    <w:rsid w:val="00F03739"/>
    <w:rsid w:val="00F10D9C"/>
    <w:rsid w:val="00F11633"/>
    <w:rsid w:val="00F11D3C"/>
    <w:rsid w:val="00F1256A"/>
    <w:rsid w:val="00F12E90"/>
    <w:rsid w:val="00F13423"/>
    <w:rsid w:val="00F15CC8"/>
    <w:rsid w:val="00F22656"/>
    <w:rsid w:val="00F248FF"/>
    <w:rsid w:val="00F24BA5"/>
    <w:rsid w:val="00F30A90"/>
    <w:rsid w:val="00F32DDE"/>
    <w:rsid w:val="00F332AE"/>
    <w:rsid w:val="00F3587F"/>
    <w:rsid w:val="00F3657D"/>
    <w:rsid w:val="00F3709B"/>
    <w:rsid w:val="00F3737D"/>
    <w:rsid w:val="00F50C06"/>
    <w:rsid w:val="00F57F9F"/>
    <w:rsid w:val="00F6258C"/>
    <w:rsid w:val="00F63897"/>
    <w:rsid w:val="00F646A3"/>
    <w:rsid w:val="00F651FB"/>
    <w:rsid w:val="00F65C63"/>
    <w:rsid w:val="00F6664B"/>
    <w:rsid w:val="00F66DB6"/>
    <w:rsid w:val="00F67164"/>
    <w:rsid w:val="00F67CC3"/>
    <w:rsid w:val="00F67EB5"/>
    <w:rsid w:val="00F70EFB"/>
    <w:rsid w:val="00F7552A"/>
    <w:rsid w:val="00F82999"/>
    <w:rsid w:val="00F834CE"/>
    <w:rsid w:val="00F84B58"/>
    <w:rsid w:val="00F858FF"/>
    <w:rsid w:val="00F8698D"/>
    <w:rsid w:val="00F87937"/>
    <w:rsid w:val="00F9462B"/>
    <w:rsid w:val="00F94866"/>
    <w:rsid w:val="00F97298"/>
    <w:rsid w:val="00F972DC"/>
    <w:rsid w:val="00F97850"/>
    <w:rsid w:val="00F978C4"/>
    <w:rsid w:val="00FB00CA"/>
    <w:rsid w:val="00FB047B"/>
    <w:rsid w:val="00FB2D8D"/>
    <w:rsid w:val="00FB31E9"/>
    <w:rsid w:val="00FB372F"/>
    <w:rsid w:val="00FB4E6D"/>
    <w:rsid w:val="00FB501F"/>
    <w:rsid w:val="00FB5530"/>
    <w:rsid w:val="00FC12B3"/>
    <w:rsid w:val="00FC205E"/>
    <w:rsid w:val="00FC2903"/>
    <w:rsid w:val="00FC6DDD"/>
    <w:rsid w:val="00FC7474"/>
    <w:rsid w:val="00FC7C1B"/>
    <w:rsid w:val="00FD0BE7"/>
    <w:rsid w:val="00FD15DD"/>
    <w:rsid w:val="00FD16E6"/>
    <w:rsid w:val="00FD316A"/>
    <w:rsid w:val="00FD3BEB"/>
    <w:rsid w:val="00FE34FD"/>
    <w:rsid w:val="00FF0A60"/>
    <w:rsid w:val="00FF3F9F"/>
    <w:rsid w:val="00FF6BE7"/>
    <w:rsid w:val="00FF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75600"/>
  <w14:defaultImageDpi w14:val="0"/>
  <w15:docId w15:val="{BFD31335-9755-43A5-BD7C-2719A801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530"/>
    <w:rPr>
      <w:rFonts w:ascii="Calibri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5530"/>
    <w:pPr>
      <w:keepNext/>
      <w:spacing w:before="240" w:after="60" w:line="240" w:lineRule="auto"/>
      <w:outlineLvl w:val="0"/>
    </w:pPr>
    <w:rPr>
      <w:rFonts w:ascii="Arial" w:hAnsi="Arial"/>
      <w:b/>
      <w:kern w:val="32"/>
      <w:sz w:val="32"/>
      <w:szCs w:val="2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B5530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  <w:szCs w:val="20"/>
      <w:lang w:eastAsia="en-US"/>
    </w:rPr>
  </w:style>
  <w:style w:type="paragraph" w:styleId="3">
    <w:name w:val="heading 3"/>
    <w:basedOn w:val="a"/>
    <w:link w:val="30"/>
    <w:uiPriority w:val="99"/>
    <w:semiHidden/>
    <w:unhideWhenUsed/>
    <w:qFormat/>
    <w:rsid w:val="00FB5530"/>
    <w:pPr>
      <w:spacing w:before="90" w:after="15" w:line="240" w:lineRule="auto"/>
      <w:outlineLvl w:val="2"/>
    </w:pPr>
    <w:rPr>
      <w:rFonts w:ascii="Arial" w:hAnsi="Arial"/>
      <w:b/>
      <w:smallCaps/>
      <w:color w:val="00009A"/>
      <w:sz w:val="27"/>
      <w:szCs w:val="20"/>
      <w:lang w:eastAsia="en-US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FB5530"/>
    <w:pPr>
      <w:keepNext/>
      <w:spacing w:before="240" w:after="60" w:line="240" w:lineRule="auto"/>
      <w:outlineLvl w:val="3"/>
    </w:pPr>
    <w:rPr>
      <w:rFonts w:ascii="Times New Roman" w:hAnsi="Times New Roman"/>
      <w:b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B5530"/>
    <w:rPr>
      <w:rFonts w:ascii="Arial" w:hAnsi="Arial" w:cs="Times New Roman"/>
      <w:b/>
      <w:kern w:val="32"/>
      <w:sz w:val="2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FB5530"/>
    <w:rPr>
      <w:rFonts w:ascii="Cambria" w:hAnsi="Cambria" w:cs="Times New Roman"/>
      <w:b/>
      <w:color w:val="4F81BD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B5530"/>
    <w:rPr>
      <w:rFonts w:ascii="Arial" w:hAnsi="Arial" w:cs="Times New Roman"/>
      <w:b/>
      <w:smallCaps/>
      <w:color w:val="00009A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B5530"/>
    <w:rPr>
      <w:rFonts w:ascii="Times New Roman" w:hAnsi="Times New Roman" w:cs="Times New Roman"/>
      <w:b/>
      <w:sz w:val="20"/>
      <w:szCs w:val="20"/>
      <w:lang w:val="x-none" w:eastAsia="x-none"/>
    </w:rPr>
  </w:style>
  <w:style w:type="character" w:styleId="a3">
    <w:name w:val="Hyperlink"/>
    <w:basedOn w:val="a0"/>
    <w:uiPriority w:val="99"/>
    <w:unhideWhenUsed/>
    <w:rsid w:val="00FB5530"/>
    <w:rPr>
      <w:rFonts w:cs="Times New Roman"/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locked/>
    <w:rsid w:val="00FB5530"/>
    <w:rPr>
      <w:rFonts w:ascii="Courier New" w:hAnsi="Courier New" w:cs="Times New Roman"/>
      <w:sz w:val="20"/>
      <w:szCs w:val="20"/>
      <w:lang w:val="x-none" w:eastAsia="x-none"/>
    </w:rPr>
  </w:style>
  <w:style w:type="paragraph" w:styleId="HTML0">
    <w:name w:val="HTML Preformatted"/>
    <w:basedOn w:val="a"/>
    <w:link w:val="HTML"/>
    <w:uiPriority w:val="99"/>
    <w:semiHidden/>
    <w:unhideWhenUsed/>
    <w:rsid w:val="00FB55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Pr>
      <w:rFonts w:ascii="Courier New" w:hAnsi="Courier New" w:cs="Courier New"/>
      <w:sz w:val="20"/>
      <w:szCs w:val="20"/>
      <w:lang w:eastAsia="ru-RU"/>
    </w:rPr>
  </w:style>
  <w:style w:type="character" w:customStyle="1" w:styleId="HTML158">
    <w:name w:val="Стандартный HTML Знак15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7">
    <w:name w:val="Стандартный HTML Знак15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6">
    <w:name w:val="Стандартный HTML Знак15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5">
    <w:name w:val="Стандартный HTML Знак15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4">
    <w:name w:val="Стандартный HTML Знак15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3">
    <w:name w:val="Стандартный HTML Знак15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2">
    <w:name w:val="Стандартный HTML Знак15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1">
    <w:name w:val="Стандартный HTML Знак15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0">
    <w:name w:val="Стандартный HTML Знак15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9">
    <w:name w:val="Стандартный HTML Знак14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8">
    <w:name w:val="Стандартный HTML Знак14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7">
    <w:name w:val="Стандартный HTML Знак14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6">
    <w:name w:val="Стандартный HTML Знак14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5">
    <w:name w:val="Стандартный HTML Знак14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4">
    <w:name w:val="Стандартный HTML Знак14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3">
    <w:name w:val="Стандартный HTML Знак14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2">
    <w:name w:val="Стандартный HTML Знак14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1">
    <w:name w:val="Стандартный HTML Знак14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0">
    <w:name w:val="Стандартный HTML Знак14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9">
    <w:name w:val="Стандартный HTML Знак13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8">
    <w:name w:val="Стандартный HTML Знак13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7">
    <w:name w:val="Стандартный HTML Знак13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6">
    <w:name w:val="Стандартный HTML Знак13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5">
    <w:name w:val="Стандартный HTML Знак13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4">
    <w:name w:val="Стандартный HTML Знак13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3">
    <w:name w:val="Стандартный HTML Знак13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2">
    <w:name w:val="Стандартный HTML Знак13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1">
    <w:name w:val="Стандартный HTML Знак13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0">
    <w:name w:val="Стандартный HTML Знак13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9">
    <w:name w:val="Стандартный HTML Знак12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8">
    <w:name w:val="Стандартный HTML Знак12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7">
    <w:name w:val="Стандартный HTML Знак12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6">
    <w:name w:val="Стандартный HTML Знак12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5">
    <w:name w:val="Стандартный HTML Знак12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4">
    <w:name w:val="Стандартный HTML Знак12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3">
    <w:name w:val="Стандартный HTML Знак12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2">
    <w:name w:val="Стандартный HTML Знак12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1">
    <w:name w:val="Стандартный HTML Знак12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0">
    <w:name w:val="Стандартный HTML Знак12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9">
    <w:name w:val="Стандартный HTML Знак1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8">
    <w:name w:val="Стандартный HTML Знак1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7">
    <w:name w:val="Стандартный HTML Знак1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6">
    <w:name w:val="Стандартный HTML Знак1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5">
    <w:name w:val="Стандартный HTML Знак1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4">
    <w:name w:val="Стандартный HTML Знак1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3">
    <w:name w:val="Стандартный HTML Знак1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2">
    <w:name w:val="Стандартный HTML Знак1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1">
    <w:name w:val="Стандартный HTML Знак1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0">
    <w:name w:val="Стандартный HTML Знак110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9">
    <w:name w:val="Стандартный HTML Знак19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8">
    <w:name w:val="Стандартный HTML Знак18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7">
    <w:name w:val="Стандартный HTML Знак17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6">
    <w:name w:val="Стандартный HTML Знак16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5">
    <w:name w:val="Стандартный HTML Знак15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4">
    <w:name w:val="Стандартный HTML Знак14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3">
    <w:name w:val="Стандартный HTML Знак13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2">
    <w:name w:val="Стандартный HTML Знак12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HTML11">
    <w:name w:val="Стандартный HTML Знак11"/>
    <w:basedOn w:val="a0"/>
    <w:uiPriority w:val="99"/>
    <w:semiHidden/>
    <w:rPr>
      <w:rFonts w:ascii="Courier New" w:hAnsi="Courier New" w:cs="Courier New"/>
      <w:sz w:val="20"/>
      <w:szCs w:val="20"/>
      <w:lang w:val="x-none" w:eastAsia="ru-RU"/>
    </w:rPr>
  </w:style>
  <w:style w:type="character" w:customStyle="1" w:styleId="a4">
    <w:name w:val="Верхний колонтитул Знак"/>
    <w:basedOn w:val="a0"/>
    <w:link w:val="a5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4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">
    <w:name w:val="Верх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">
    <w:name w:val="Верх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">
    <w:name w:val="Верх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">
    <w:name w:val="Верх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">
    <w:name w:val="Верх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">
    <w:name w:val="Верх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">
    <w:name w:val="Верх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">
    <w:name w:val="Верх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">
    <w:name w:val="Верх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">
    <w:name w:val="Верх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">
    <w:name w:val="Верх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">
    <w:name w:val="Верх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">
    <w:name w:val="Верх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">
    <w:name w:val="Верх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">
    <w:name w:val="Верх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">
    <w:name w:val="Верх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">
    <w:name w:val="Верх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">
    <w:name w:val="Верх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">
    <w:name w:val="Верх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">
    <w:name w:val="Верх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">
    <w:name w:val="Верх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">
    <w:name w:val="Верх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">
    <w:name w:val="Верх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">
    <w:name w:val="Верх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">
    <w:name w:val="Верх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">
    <w:name w:val="Верх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">
    <w:name w:val="Верх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">
    <w:name w:val="Верх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">
    <w:name w:val="Верх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">
    <w:name w:val="Верх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">
    <w:name w:val="Верх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">
    <w:name w:val="Верх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">
    <w:name w:val="Верх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">
    <w:name w:val="Верх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">
    <w:name w:val="Верх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">
    <w:name w:val="Верх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">
    <w:name w:val="Верх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">
    <w:name w:val="Верх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">
    <w:name w:val="Верх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">
    <w:name w:val="Верх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">
    <w:name w:val="Верх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">
    <w:name w:val="Верх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">
    <w:name w:val="Верх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">
    <w:name w:val="Верх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">
    <w:name w:val="Верх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">
    <w:name w:val="Верх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">
    <w:name w:val="Верх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">
    <w:name w:val="Верх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">
    <w:name w:val="Верх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">
    <w:name w:val="Верх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">
    <w:name w:val="Верх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">
    <w:name w:val="Верх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">
    <w:name w:val="Верх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">
    <w:name w:val="Верх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">
    <w:name w:val="Верх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">
    <w:name w:val="Верх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">
    <w:name w:val="Верх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a">
    <w:name w:val="Верх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6">
    <w:name w:val="Нижний колонтитул Знак"/>
    <w:basedOn w:val="a0"/>
    <w:link w:val="a7"/>
    <w:uiPriority w:val="99"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7">
    <w:name w:val="footer"/>
    <w:basedOn w:val="a"/>
    <w:link w:val="a6"/>
    <w:uiPriority w:val="99"/>
    <w:unhideWhenUsed/>
    <w:rsid w:val="00FB553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a">
    <w:name w:val="Нижний колонтитул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0">
    <w:name w:val="Нижний колонтитул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0">
    <w:name w:val="Нижний колонтитул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0">
    <w:name w:val="Нижний колонтитул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0">
    <w:name w:val="Нижний колонтитул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0">
    <w:name w:val="Нижний колонтитул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0">
    <w:name w:val="Нижний колонтитул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0">
    <w:name w:val="Нижний колонтитул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0">
    <w:name w:val="Нижний колонтитул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0">
    <w:name w:val="Нижний колонтитул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0">
    <w:name w:val="Нижний колонтитул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0">
    <w:name w:val="Нижний колонтитул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0">
    <w:name w:val="Нижний колонтитул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0">
    <w:name w:val="Нижний колонтитул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0">
    <w:name w:val="Нижний колонтитул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0">
    <w:name w:val="Нижний колонтитул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0">
    <w:name w:val="Нижний колонтитул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0">
    <w:name w:val="Нижний колонтитул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0">
    <w:name w:val="Нижний колонтитул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0">
    <w:name w:val="Нижний колонтитул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0">
    <w:name w:val="Нижний колонтитул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0">
    <w:name w:val="Нижний колонтитул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0">
    <w:name w:val="Нижний колонтитул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0">
    <w:name w:val="Нижний колонтитул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0">
    <w:name w:val="Нижний колонтитул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0">
    <w:name w:val="Нижний колонтитул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0">
    <w:name w:val="Нижний колонтитул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0">
    <w:name w:val="Нижний колонтитул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0">
    <w:name w:val="Нижний колонтитул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0">
    <w:name w:val="Нижний колонтитул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0">
    <w:name w:val="Нижний колонтитул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0">
    <w:name w:val="Нижний колонтитул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0">
    <w:name w:val="Нижний колонтитул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0">
    <w:name w:val="Нижний колонтитул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0">
    <w:name w:val="Нижний колонтитул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0">
    <w:name w:val="Нижний колонтитул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0">
    <w:name w:val="Нижний колонтитул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0">
    <w:name w:val="Нижний колонтитул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0">
    <w:name w:val="Нижний колонтитул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0">
    <w:name w:val="Нижний колонтитул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0">
    <w:name w:val="Нижний колонтитул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0">
    <w:name w:val="Нижний колонтитул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0">
    <w:name w:val="Нижний колонтитул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0">
    <w:name w:val="Нижний колонтитул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0">
    <w:name w:val="Нижний колонтитул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0">
    <w:name w:val="Нижний колонтитул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0">
    <w:name w:val="Нижний колонтитул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0">
    <w:name w:val="Нижний колонтитул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0">
    <w:name w:val="Нижний колонтитул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0">
    <w:name w:val="Нижний колонтитул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0">
    <w:name w:val="Нижний колонтитул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0">
    <w:name w:val="Нижний колонтитул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0">
    <w:name w:val="Нижний колонтитул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0">
    <w:name w:val="Нижний колонтитул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9">
    <w:name w:val="Нижний колонтитул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a">
    <w:name w:val="Нижний колонтитул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a">
    <w:name w:val="Нижний колонтитул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a">
    <w:name w:val="Нижний колонтитул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b">
    <w:name w:val="Нижний колонтитул Знак11"/>
    <w:basedOn w:val="a0"/>
    <w:uiPriority w:val="99"/>
    <w:semiHidden/>
    <w:rPr>
      <w:rFonts w:ascii="Calibri" w:hAnsi="Calibri" w:cs="Times New Roman"/>
      <w:lang w:val="x-none" w:eastAsia="ru-RU"/>
    </w:rPr>
  </w:style>
  <w:style w:type="paragraph" w:styleId="a8">
    <w:name w:val="Title"/>
    <w:basedOn w:val="a"/>
    <w:link w:val="a9"/>
    <w:uiPriority w:val="99"/>
    <w:qFormat/>
    <w:rsid w:val="00FB5530"/>
    <w:pPr>
      <w:spacing w:after="0" w:line="240" w:lineRule="auto"/>
      <w:ind w:firstLine="567"/>
      <w:jc w:val="center"/>
    </w:pPr>
    <w:rPr>
      <w:rFonts w:ascii="Times New Roman" w:hAnsi="Times New Roman"/>
      <w:b/>
      <w:spacing w:val="20"/>
      <w:sz w:val="28"/>
      <w:szCs w:val="20"/>
      <w:lang w:eastAsia="en-US"/>
    </w:rPr>
  </w:style>
  <w:style w:type="character" w:customStyle="1" w:styleId="a9">
    <w:name w:val="Заголовок Знак"/>
    <w:basedOn w:val="a0"/>
    <w:link w:val="a8"/>
    <w:uiPriority w:val="99"/>
    <w:locked/>
    <w:rsid w:val="00FB5530"/>
    <w:rPr>
      <w:rFonts w:ascii="Times New Roman" w:hAnsi="Times New Roman" w:cs="Times New Roman"/>
      <w:b/>
      <w:spacing w:val="20"/>
      <w:sz w:val="20"/>
      <w:szCs w:val="20"/>
      <w:lang w:val="x-none" w:eastAsia="x-none"/>
    </w:rPr>
  </w:style>
  <w:style w:type="character" w:customStyle="1" w:styleId="aa">
    <w:name w:val="Основной текст Знак"/>
    <w:basedOn w:val="a0"/>
    <w:link w:val="ab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b">
    <w:name w:val="Body Text"/>
    <w:basedOn w:val="a"/>
    <w:link w:val="aa"/>
    <w:uiPriority w:val="99"/>
    <w:semiHidden/>
    <w:unhideWhenUsed/>
    <w:rsid w:val="00FB5530"/>
    <w:pPr>
      <w:spacing w:after="120" w:line="240" w:lineRule="auto"/>
    </w:pPr>
    <w:rPr>
      <w:rFonts w:ascii="Times New Roman" w:hAnsi="Times New Roman"/>
      <w:sz w:val="24"/>
      <w:szCs w:val="20"/>
      <w:lang w:eastAsia="en-US"/>
    </w:rPr>
  </w:style>
  <w:style w:type="character" w:customStyle="1" w:styleId="1b">
    <w:name w:val="Основной текст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1">
    <w:name w:val="Основной текст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1">
    <w:name w:val="Основной текст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1">
    <w:name w:val="Основной текст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1">
    <w:name w:val="Основной текст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1">
    <w:name w:val="Основной текст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1">
    <w:name w:val="Основной текст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1">
    <w:name w:val="Основной текст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1">
    <w:name w:val="Основной текст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1">
    <w:name w:val="Основной текст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1">
    <w:name w:val="Основной текст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1">
    <w:name w:val="Основной текст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1">
    <w:name w:val="Основной текст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1">
    <w:name w:val="Основной текст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1">
    <w:name w:val="Основной текст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1">
    <w:name w:val="Основной текст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1">
    <w:name w:val="Основной текст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1">
    <w:name w:val="Основной текст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1">
    <w:name w:val="Основной текст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1">
    <w:name w:val="Основной текст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1">
    <w:name w:val="Основной текст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1">
    <w:name w:val="Основной текст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1">
    <w:name w:val="Основной текст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1">
    <w:name w:val="Основной текст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1">
    <w:name w:val="Основной текст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1">
    <w:name w:val="Основной текст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1">
    <w:name w:val="Основной текст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1">
    <w:name w:val="Основной текст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1">
    <w:name w:val="Основной текст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1">
    <w:name w:val="Основной текст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1">
    <w:name w:val="Основной текст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1">
    <w:name w:val="Основной текст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1">
    <w:name w:val="Основной текст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1">
    <w:name w:val="Основной текст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1">
    <w:name w:val="Основной текст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1">
    <w:name w:val="Основной текст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1">
    <w:name w:val="Основной текст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1">
    <w:name w:val="Основной текст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1">
    <w:name w:val="Основной текст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1">
    <w:name w:val="Основной текст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1">
    <w:name w:val="Основной текст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1">
    <w:name w:val="Основной текст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1">
    <w:name w:val="Основной текст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1">
    <w:name w:val="Основной текст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1">
    <w:name w:val="Основной текст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1">
    <w:name w:val="Основной текст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1">
    <w:name w:val="Основной текст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1">
    <w:name w:val="Основной текст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1">
    <w:name w:val="Основной текст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1">
    <w:name w:val="Основной текст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1">
    <w:name w:val="Основной текст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1">
    <w:name w:val="Основной текст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1">
    <w:name w:val="Основной текст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1">
    <w:name w:val="Основной текст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a">
    <w:name w:val="Основной текст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b">
    <w:name w:val="Основной текст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b">
    <w:name w:val="Основной текст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b">
    <w:name w:val="Основной текст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c">
    <w:name w:val="Основной текст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ac">
    <w:name w:val="Основной текст с отступом Знак"/>
    <w:basedOn w:val="a0"/>
    <w:link w:val="ad"/>
    <w:uiPriority w:val="99"/>
    <w:semiHidden/>
    <w:locked/>
    <w:rsid w:val="00FB5530"/>
    <w:rPr>
      <w:rFonts w:ascii="Times New Roman" w:hAnsi="Times New Roman" w:cs="Times New Roman"/>
      <w:sz w:val="20"/>
      <w:szCs w:val="20"/>
      <w:lang w:val="x-none" w:eastAsia="x-none"/>
    </w:rPr>
  </w:style>
  <w:style w:type="paragraph" w:styleId="ad">
    <w:name w:val="Body Text Indent"/>
    <w:basedOn w:val="a"/>
    <w:link w:val="ac"/>
    <w:uiPriority w:val="99"/>
    <w:semiHidden/>
    <w:unhideWhenUsed/>
    <w:rsid w:val="00FB5530"/>
    <w:pPr>
      <w:spacing w:after="120" w:line="240" w:lineRule="auto"/>
      <w:ind w:left="283"/>
    </w:pPr>
    <w:rPr>
      <w:rFonts w:ascii="Times New Roman" w:hAnsi="Times New Roman"/>
      <w:sz w:val="24"/>
      <w:szCs w:val="20"/>
      <w:lang w:eastAsia="en-US"/>
    </w:rPr>
  </w:style>
  <w:style w:type="character" w:customStyle="1" w:styleId="1c">
    <w:name w:val="Основной текст с отступом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1582">
    <w:name w:val="Основной текст с отступом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72">
    <w:name w:val="Основной текст с отступом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62">
    <w:name w:val="Основной текст с отступом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52">
    <w:name w:val="Основной текст с отступом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42">
    <w:name w:val="Основной текст с отступом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32">
    <w:name w:val="Основной текст с отступом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22">
    <w:name w:val="Основной текст с отступом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12">
    <w:name w:val="Основной текст с отступом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02">
    <w:name w:val="Основной текст с отступом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92">
    <w:name w:val="Основной текст с отступом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82">
    <w:name w:val="Основной текст с отступом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72">
    <w:name w:val="Основной текст с отступом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62">
    <w:name w:val="Основной текст с отступом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52">
    <w:name w:val="Основной текст с отступом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42">
    <w:name w:val="Основной текст с отступом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32">
    <w:name w:val="Основной текст с отступом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22">
    <w:name w:val="Основной текст с отступом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12">
    <w:name w:val="Основной текст с отступом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02">
    <w:name w:val="Основной текст с отступом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92">
    <w:name w:val="Основной текст с отступом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82">
    <w:name w:val="Основной текст с отступом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72">
    <w:name w:val="Основной текст с отступом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62">
    <w:name w:val="Основной текст с отступом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52">
    <w:name w:val="Основной текст с отступом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42">
    <w:name w:val="Основной текст с отступом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32">
    <w:name w:val="Основной текст с отступом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22">
    <w:name w:val="Основной текст с отступом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12">
    <w:name w:val="Основной текст с отступом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02">
    <w:name w:val="Основной текст с отступом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92">
    <w:name w:val="Основной текст с отступом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82">
    <w:name w:val="Основной текст с отступом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72">
    <w:name w:val="Основной текст с отступом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62">
    <w:name w:val="Основной текст с отступом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52">
    <w:name w:val="Основной текст с отступом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42">
    <w:name w:val="Основной текст с отступом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32">
    <w:name w:val="Основной текст с отступом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22">
    <w:name w:val="Основной текст с отступом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12">
    <w:name w:val="Основной текст с отступом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02">
    <w:name w:val="Основной текст с отступом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92">
    <w:name w:val="Основной текст с отступом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82">
    <w:name w:val="Основной текст с отступом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72">
    <w:name w:val="Основной текст с отступом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62">
    <w:name w:val="Основной текст с отступом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52">
    <w:name w:val="Основной текст с отступом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42">
    <w:name w:val="Основной текст с отступом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32">
    <w:name w:val="Основной текст с отступом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22">
    <w:name w:val="Основной текст с отступом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12">
    <w:name w:val="Основной текст с отступом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02">
    <w:name w:val="Основной текст с отступом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92">
    <w:name w:val="Основной текст с отступом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82">
    <w:name w:val="Основной текст с отступом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72">
    <w:name w:val="Основной текст с отступом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62">
    <w:name w:val="Основной текст с отступом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5b">
    <w:name w:val="Основной текст с отступом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4c">
    <w:name w:val="Основной текст с отступом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3c">
    <w:name w:val="Основной текст с отступом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2c">
    <w:name w:val="Основной текст с отступом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11d">
    <w:name w:val="Основной текст с отступом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FB5530"/>
    <w:rPr>
      <w:rFonts w:ascii="Arial" w:hAnsi="Arial" w:cs="Times New Roman"/>
      <w:b/>
      <w:sz w:val="20"/>
      <w:szCs w:val="20"/>
      <w:lang w:val="x-none" w:eastAsia="x-none"/>
    </w:rPr>
  </w:style>
  <w:style w:type="paragraph" w:styleId="22">
    <w:name w:val="Body Text 2"/>
    <w:basedOn w:val="a"/>
    <w:link w:val="21"/>
    <w:uiPriority w:val="99"/>
    <w:semiHidden/>
    <w:unhideWhenUsed/>
    <w:rsid w:val="00FB5530"/>
    <w:pPr>
      <w:spacing w:after="0" w:line="240" w:lineRule="auto"/>
    </w:pPr>
    <w:rPr>
      <w:rFonts w:ascii="Arial" w:hAnsi="Arial"/>
      <w:b/>
      <w:sz w:val="24"/>
      <w:szCs w:val="20"/>
      <w:lang w:eastAsia="en-US"/>
    </w:rPr>
  </w:style>
  <w:style w:type="character" w:customStyle="1" w:styleId="210">
    <w:name w:val="Основной текст 2 Знак1"/>
    <w:basedOn w:val="a0"/>
    <w:uiPriority w:val="99"/>
    <w:semiHidden/>
    <w:rPr>
      <w:rFonts w:ascii="Calibri" w:hAnsi="Calibri" w:cs="Times New Roman"/>
      <w:lang w:eastAsia="ru-RU"/>
    </w:rPr>
  </w:style>
  <w:style w:type="character" w:customStyle="1" w:styleId="2158">
    <w:name w:val="Основной текст 2 Знак15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7">
    <w:name w:val="Основной текст 2 Знак15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6">
    <w:name w:val="Основной текст 2 Знак15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5">
    <w:name w:val="Основной текст 2 Знак15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4">
    <w:name w:val="Основной текст 2 Знак15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3">
    <w:name w:val="Основной текст 2 Знак15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2">
    <w:name w:val="Основной текст 2 Знак15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1">
    <w:name w:val="Основной текст 2 Знак15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0">
    <w:name w:val="Основной текст 2 Знак15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9">
    <w:name w:val="Основной текст 2 Знак14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8">
    <w:name w:val="Основной текст 2 Знак14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7">
    <w:name w:val="Основной текст 2 Знак14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6">
    <w:name w:val="Основной текст 2 Знак14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5">
    <w:name w:val="Основной текст 2 Знак14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4">
    <w:name w:val="Основной текст 2 Знак14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3">
    <w:name w:val="Основной текст 2 Знак14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2">
    <w:name w:val="Основной текст 2 Знак14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1">
    <w:name w:val="Основной текст 2 Знак14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0">
    <w:name w:val="Основной текст 2 Знак14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9">
    <w:name w:val="Основной текст 2 Знак13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8">
    <w:name w:val="Основной текст 2 Знак13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7">
    <w:name w:val="Основной текст 2 Знак13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6">
    <w:name w:val="Основной текст 2 Знак13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5">
    <w:name w:val="Основной текст 2 Знак13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4">
    <w:name w:val="Основной текст 2 Знак13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3">
    <w:name w:val="Основной текст 2 Знак13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2">
    <w:name w:val="Основной текст 2 Знак13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1">
    <w:name w:val="Основной текст 2 Знак13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0">
    <w:name w:val="Основной текст 2 Знак13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9">
    <w:name w:val="Основной текст 2 Знак12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8">
    <w:name w:val="Основной текст 2 Знак12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7">
    <w:name w:val="Основной текст 2 Знак12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6">
    <w:name w:val="Основной текст 2 Знак12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5">
    <w:name w:val="Основной текст 2 Знак12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4">
    <w:name w:val="Основной текст 2 Знак12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3">
    <w:name w:val="Основной текст 2 Знак12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2">
    <w:name w:val="Основной текст 2 Знак12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1">
    <w:name w:val="Основной текст 2 Знак12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0">
    <w:name w:val="Основной текст 2 Знак12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9">
    <w:name w:val="Основной текст 2 Знак1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8">
    <w:name w:val="Основной текст 2 Знак1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7">
    <w:name w:val="Основной текст 2 Знак1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6">
    <w:name w:val="Основной текст 2 Знак1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5">
    <w:name w:val="Основной текст 2 Знак1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4">
    <w:name w:val="Основной текст 2 Знак1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3">
    <w:name w:val="Основной текст 2 Знак1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2">
    <w:name w:val="Основной текст 2 Знак1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1">
    <w:name w:val="Основной текст 2 Знак1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0">
    <w:name w:val="Основной текст 2 Знак110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9">
    <w:name w:val="Основной текст 2 Знак19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8">
    <w:name w:val="Основной текст 2 Знак18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7">
    <w:name w:val="Основной текст 2 Знак17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6">
    <w:name w:val="Основной текст 2 Знак16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5">
    <w:name w:val="Основной текст 2 Знак15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4">
    <w:name w:val="Основной текст 2 Знак14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3">
    <w:name w:val="Основной текст 2 Знак13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2">
    <w:name w:val="Основной текст 2 Знак12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211">
    <w:name w:val="Основной текст 2 Знак11"/>
    <w:basedOn w:val="a0"/>
    <w:uiPriority w:val="99"/>
    <w:semiHidden/>
    <w:rPr>
      <w:rFonts w:ascii="Calibri" w:hAnsi="Calibri" w:cs="Times New Roman"/>
      <w:lang w:val="x-none" w:eastAsia="ru-RU"/>
    </w:rPr>
  </w:style>
  <w:style w:type="character" w:customStyle="1" w:styleId="31">
    <w:name w:val="Основной текст 3 Знак"/>
    <w:basedOn w:val="a0"/>
    <w:link w:val="32"/>
    <w:uiPriority w:val="99"/>
    <w:semiHidden/>
    <w:locked/>
    <w:rsid w:val="00FB5530"/>
    <w:rPr>
      <w:rFonts w:ascii="Calibri" w:hAnsi="Calibri" w:cs="Times New Roman"/>
      <w:sz w:val="20"/>
      <w:szCs w:val="20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FB5530"/>
    <w:pPr>
      <w:spacing w:after="120"/>
    </w:pPr>
    <w:rPr>
      <w:sz w:val="16"/>
      <w:szCs w:val="20"/>
      <w:lang w:eastAsia="en-US"/>
    </w:rPr>
  </w:style>
  <w:style w:type="character" w:customStyle="1" w:styleId="310">
    <w:name w:val="Основной текст 3 Знак1"/>
    <w:basedOn w:val="a0"/>
    <w:uiPriority w:val="99"/>
    <w:semiHidden/>
    <w:rPr>
      <w:rFonts w:ascii="Calibri" w:hAnsi="Calibri" w:cs="Times New Roman"/>
      <w:sz w:val="16"/>
      <w:szCs w:val="16"/>
      <w:lang w:eastAsia="ru-RU"/>
    </w:rPr>
  </w:style>
  <w:style w:type="character" w:customStyle="1" w:styleId="3158">
    <w:name w:val="Основной текст 3 Знак15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7">
    <w:name w:val="Основной текст 3 Знак15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6">
    <w:name w:val="Основной текст 3 Знак15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5">
    <w:name w:val="Основной текст 3 Знак15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4">
    <w:name w:val="Основной текст 3 Знак15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3">
    <w:name w:val="Основной текст 3 Знак15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2">
    <w:name w:val="Основной текст 3 Знак15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1">
    <w:name w:val="Основной текст 3 Знак15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0">
    <w:name w:val="Основной текст 3 Знак15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9">
    <w:name w:val="Основной текст 3 Знак14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8">
    <w:name w:val="Основной текст 3 Знак14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7">
    <w:name w:val="Основной текст 3 Знак14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6">
    <w:name w:val="Основной текст 3 Знак14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5">
    <w:name w:val="Основной текст 3 Знак14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4">
    <w:name w:val="Основной текст 3 Знак14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3">
    <w:name w:val="Основной текст 3 Знак14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2">
    <w:name w:val="Основной текст 3 Знак14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1">
    <w:name w:val="Основной текст 3 Знак14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0">
    <w:name w:val="Основной текст 3 Знак14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9">
    <w:name w:val="Основной текст 3 Знак13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8">
    <w:name w:val="Основной текст 3 Знак13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7">
    <w:name w:val="Основной текст 3 Знак13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6">
    <w:name w:val="Основной текст 3 Знак13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5">
    <w:name w:val="Основной текст 3 Знак13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4">
    <w:name w:val="Основной текст 3 Знак13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3">
    <w:name w:val="Основной текст 3 Знак13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2">
    <w:name w:val="Основной текст 3 Знак13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1">
    <w:name w:val="Основной текст 3 Знак13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0">
    <w:name w:val="Основной текст 3 Знак13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9">
    <w:name w:val="Основной текст 3 Знак12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8">
    <w:name w:val="Основной текст 3 Знак12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7">
    <w:name w:val="Основной текст 3 Знак12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6">
    <w:name w:val="Основной текст 3 Знак12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5">
    <w:name w:val="Основной текст 3 Знак12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4">
    <w:name w:val="Основной текст 3 Знак12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3">
    <w:name w:val="Основной текст 3 Знак12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2">
    <w:name w:val="Основной текст 3 Знак12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1">
    <w:name w:val="Основной текст 3 Знак12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0">
    <w:name w:val="Основной текст 3 Знак12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9">
    <w:name w:val="Основной текст 3 Знак1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8">
    <w:name w:val="Основной текст 3 Знак1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7">
    <w:name w:val="Основной текст 3 Знак1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6">
    <w:name w:val="Основной текст 3 Знак1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5">
    <w:name w:val="Основной текст 3 Знак1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4">
    <w:name w:val="Основной текст 3 Знак1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3">
    <w:name w:val="Основной текст 3 Знак1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2">
    <w:name w:val="Основной текст 3 Знак1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1">
    <w:name w:val="Основной текст 3 Знак1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0">
    <w:name w:val="Основной текст 3 Знак110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9">
    <w:name w:val="Основной текст 3 Знак19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8">
    <w:name w:val="Основной текст 3 Знак18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7">
    <w:name w:val="Основной текст 3 Знак17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6">
    <w:name w:val="Основной текст 3 Знак16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5">
    <w:name w:val="Основной текст 3 Знак15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4">
    <w:name w:val="Основной текст 3 Знак14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3">
    <w:name w:val="Основной текст 3 Знак13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2">
    <w:name w:val="Основной текст 3 Знак12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311">
    <w:name w:val="Основной текст 3 Знак11"/>
    <w:basedOn w:val="a0"/>
    <w:uiPriority w:val="99"/>
    <w:semiHidden/>
    <w:rPr>
      <w:rFonts w:ascii="Calibri" w:hAnsi="Calibri" w:cs="Times New Roman"/>
      <w:sz w:val="16"/>
      <w:szCs w:val="16"/>
      <w:lang w:val="x-none" w:eastAsia="ru-RU"/>
    </w:rPr>
  </w:style>
  <w:style w:type="character" w:customStyle="1" w:styleId="ae">
    <w:name w:val="Схема документа Знак"/>
    <w:basedOn w:val="a0"/>
    <w:link w:val="af"/>
    <w:uiPriority w:val="99"/>
    <w:semiHidden/>
    <w:locked/>
    <w:rsid w:val="00FB5530"/>
    <w:rPr>
      <w:rFonts w:ascii="Tahoma" w:hAnsi="Tahoma" w:cs="Times New Roman"/>
      <w:sz w:val="20"/>
      <w:szCs w:val="20"/>
      <w:shd w:val="clear" w:color="auto" w:fill="000080"/>
      <w:lang w:val="x-none" w:eastAsia="x-none"/>
    </w:rPr>
  </w:style>
  <w:style w:type="paragraph" w:styleId="af">
    <w:name w:val="Document Map"/>
    <w:basedOn w:val="a"/>
    <w:link w:val="ae"/>
    <w:uiPriority w:val="99"/>
    <w:semiHidden/>
    <w:unhideWhenUsed/>
    <w:rsid w:val="00FB5530"/>
    <w:pPr>
      <w:shd w:val="clear" w:color="auto" w:fill="000080"/>
      <w:spacing w:after="0" w:line="240" w:lineRule="auto"/>
    </w:pPr>
    <w:rPr>
      <w:rFonts w:ascii="Tahoma" w:hAnsi="Tahoma"/>
      <w:sz w:val="20"/>
      <w:szCs w:val="20"/>
      <w:lang w:eastAsia="en-US"/>
    </w:rPr>
  </w:style>
  <w:style w:type="character" w:customStyle="1" w:styleId="1d">
    <w:name w:val="Схема документа Знак1"/>
    <w:basedOn w:val="a0"/>
    <w:uiPriority w:val="99"/>
    <w:semiHidden/>
    <w:rPr>
      <w:rFonts w:ascii="Segoe UI" w:hAnsi="Segoe UI" w:cs="Segoe UI"/>
      <w:sz w:val="16"/>
      <w:szCs w:val="16"/>
      <w:lang w:eastAsia="ru-RU"/>
    </w:rPr>
  </w:style>
  <w:style w:type="character" w:customStyle="1" w:styleId="1583">
    <w:name w:val="Схема документа Знак15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73">
    <w:name w:val="Схема документа Знак15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63">
    <w:name w:val="Схема документа Знак15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53">
    <w:name w:val="Схема документа Знак15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43">
    <w:name w:val="Схема документа Знак15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33">
    <w:name w:val="Схема документа Знак15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23">
    <w:name w:val="Схема документа Знак15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13">
    <w:name w:val="Схема документа Знак15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03">
    <w:name w:val="Схема документа Знак15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93">
    <w:name w:val="Схема документа Знак14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83">
    <w:name w:val="Схема документа Знак14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73">
    <w:name w:val="Схема документа Знак14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63">
    <w:name w:val="Схема документа Знак14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53">
    <w:name w:val="Схема документа Знак14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43">
    <w:name w:val="Схема документа Знак14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33">
    <w:name w:val="Схема документа Знак14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23">
    <w:name w:val="Схема документа Знак14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13">
    <w:name w:val="Схема документа Знак14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03">
    <w:name w:val="Схема документа Знак14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93">
    <w:name w:val="Схема документа Знак13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83">
    <w:name w:val="Схема документа Знак13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73">
    <w:name w:val="Схема документа Знак13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63">
    <w:name w:val="Схема документа Знак13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53">
    <w:name w:val="Схема документа Знак13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43">
    <w:name w:val="Схема документа Знак13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33">
    <w:name w:val="Схема документа Знак13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23">
    <w:name w:val="Схема документа Знак13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13">
    <w:name w:val="Схема документа Знак13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03">
    <w:name w:val="Схема документа Знак13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93">
    <w:name w:val="Схема документа Знак12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83">
    <w:name w:val="Схема документа Знак12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73">
    <w:name w:val="Схема документа Знак12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63">
    <w:name w:val="Схема документа Знак12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53">
    <w:name w:val="Схема документа Знак12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43">
    <w:name w:val="Схема документа Знак12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33">
    <w:name w:val="Схема документа Знак12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23">
    <w:name w:val="Схема документа Знак12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13">
    <w:name w:val="Схема документа Знак12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03">
    <w:name w:val="Схема документа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3">
    <w:name w:val="Схема документа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3">
    <w:name w:val="Схема документа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3">
    <w:name w:val="Схема документа Знак1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63">
    <w:name w:val="Схема документа Знак1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53">
    <w:name w:val="Схема документа Знак1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43">
    <w:name w:val="Схема документа Знак1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33">
    <w:name w:val="Схема документа Знак1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23">
    <w:name w:val="Схема документа Знак1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13">
    <w:name w:val="Схема документа Знак1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03">
    <w:name w:val="Схема документа Знак110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93">
    <w:name w:val="Схема документа Знак19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83">
    <w:name w:val="Схема документа Знак18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73">
    <w:name w:val="Схема документа Знак17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63">
    <w:name w:val="Схема документа Знак16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5c">
    <w:name w:val="Схема документа Знак15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4d">
    <w:name w:val="Схема документа Знак14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3d">
    <w:name w:val="Схема документа Знак13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2d">
    <w:name w:val="Схема документа Знак12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11e">
    <w:name w:val="Схема документа Знак11"/>
    <w:basedOn w:val="a0"/>
    <w:uiPriority w:val="99"/>
    <w:semiHidden/>
    <w:rPr>
      <w:rFonts w:ascii="Segoe UI" w:hAnsi="Segoe UI" w:cs="Segoe UI"/>
      <w:sz w:val="16"/>
      <w:szCs w:val="16"/>
      <w:lang w:val="x-none" w:eastAsia="ru-RU"/>
    </w:rPr>
  </w:style>
  <w:style w:type="character" w:customStyle="1" w:styleId="af0">
    <w:name w:val="Текст выноски Знак"/>
    <w:basedOn w:val="a0"/>
    <w:link w:val="af1"/>
    <w:uiPriority w:val="99"/>
    <w:semiHidden/>
    <w:locked/>
    <w:rsid w:val="00FB5530"/>
    <w:rPr>
      <w:rFonts w:ascii="Tahoma" w:hAnsi="Tahoma" w:cs="Times New Roman"/>
      <w:sz w:val="20"/>
      <w:szCs w:val="20"/>
      <w:lang w:val="x-none" w:eastAsia="x-none"/>
    </w:rPr>
  </w:style>
  <w:style w:type="paragraph" w:styleId="af1">
    <w:name w:val="Balloon Text"/>
    <w:basedOn w:val="a"/>
    <w:link w:val="af0"/>
    <w:uiPriority w:val="99"/>
    <w:semiHidden/>
    <w:unhideWhenUsed/>
    <w:rsid w:val="00FB5530"/>
    <w:pPr>
      <w:spacing w:after="0" w:line="240" w:lineRule="auto"/>
    </w:pPr>
    <w:rPr>
      <w:rFonts w:ascii="Tahoma" w:hAnsi="Tahoma"/>
      <w:sz w:val="16"/>
      <w:szCs w:val="20"/>
      <w:lang w:eastAsia="en-US"/>
    </w:rPr>
  </w:style>
  <w:style w:type="character" w:customStyle="1" w:styleId="1e">
    <w:name w:val="Текст выноски Знак1"/>
    <w:basedOn w:val="a0"/>
    <w:uiPriority w:val="99"/>
    <w:semiHidden/>
    <w:rPr>
      <w:rFonts w:ascii="Segoe UI" w:hAnsi="Segoe UI" w:cs="Segoe UI"/>
      <w:sz w:val="18"/>
      <w:szCs w:val="18"/>
      <w:lang w:eastAsia="ru-RU"/>
    </w:rPr>
  </w:style>
  <w:style w:type="character" w:customStyle="1" w:styleId="1584">
    <w:name w:val="Текст выноски Знак15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74">
    <w:name w:val="Текст выноски Знак15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64">
    <w:name w:val="Текст выноски Знак15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54">
    <w:name w:val="Текст выноски Знак15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44">
    <w:name w:val="Текст выноски Знак15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34">
    <w:name w:val="Текст выноски Знак15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24">
    <w:name w:val="Текст выноски Знак15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14">
    <w:name w:val="Текст выноски Знак15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04">
    <w:name w:val="Текст выноски Знак15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94">
    <w:name w:val="Текст выноски Знак14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84">
    <w:name w:val="Текст выноски Знак14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74">
    <w:name w:val="Текст выноски Знак14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64">
    <w:name w:val="Текст выноски Знак14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54">
    <w:name w:val="Текст выноски Знак14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44">
    <w:name w:val="Текст выноски Знак14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34">
    <w:name w:val="Текст выноски Знак14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24">
    <w:name w:val="Текст выноски Знак14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14">
    <w:name w:val="Текст выноски Знак14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04">
    <w:name w:val="Текст выноски Знак14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94">
    <w:name w:val="Текст выноски Знак13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84">
    <w:name w:val="Текст выноски Знак13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74">
    <w:name w:val="Текст выноски Знак13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64">
    <w:name w:val="Текст выноски Знак13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54">
    <w:name w:val="Текст выноски Знак13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44">
    <w:name w:val="Текст выноски Знак13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34">
    <w:name w:val="Текст выноски Знак13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24">
    <w:name w:val="Текст выноски Знак13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14">
    <w:name w:val="Текст выноски Знак13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04">
    <w:name w:val="Текст выноски Знак13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94">
    <w:name w:val="Текст выноски Знак12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84">
    <w:name w:val="Текст выноски Знак12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74">
    <w:name w:val="Текст выноски Знак12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64">
    <w:name w:val="Текст выноски Знак12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54">
    <w:name w:val="Текст выноски Знак12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44">
    <w:name w:val="Текст выноски Знак12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34">
    <w:name w:val="Текст выноски Знак12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24">
    <w:name w:val="Текст выноски Знак12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14">
    <w:name w:val="Текст выноски Знак12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04">
    <w:name w:val="Текст выноски Знак120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94">
    <w:name w:val="Текст выноски Знак119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84">
    <w:name w:val="Текст выноски Знак118"/>
    <w:basedOn w:val="a0"/>
    <w:uiPriority w:val="99"/>
    <w:semiHidden/>
    <w:rPr>
      <w:rFonts w:ascii="Tahoma" w:hAnsi="Tahoma" w:cs="Tahoma"/>
      <w:sz w:val="16"/>
      <w:szCs w:val="16"/>
      <w:lang w:val="x-none" w:eastAsia="ru-RU"/>
    </w:rPr>
  </w:style>
  <w:style w:type="character" w:customStyle="1" w:styleId="1174">
    <w:name w:val="Текст выноски Знак1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64">
    <w:name w:val="Текст выноски Знак1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54">
    <w:name w:val="Текст выноски Знак1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44">
    <w:name w:val="Текст выноски Знак1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34">
    <w:name w:val="Текст выноски Знак1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24">
    <w:name w:val="Текст выноски Знак1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14">
    <w:name w:val="Текст выноски Знак1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04">
    <w:name w:val="Текст выноски Знак110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94">
    <w:name w:val="Текст выноски Знак19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84">
    <w:name w:val="Текст выноски Знак18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74">
    <w:name w:val="Текст выноски Знак17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64">
    <w:name w:val="Текст выноски Знак16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5d">
    <w:name w:val="Текст выноски Знак15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4e">
    <w:name w:val="Текст выноски Знак14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3e">
    <w:name w:val="Текст выноски Знак13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2e">
    <w:name w:val="Текст выноски Знак12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character" w:customStyle="1" w:styleId="11f">
    <w:name w:val="Текст выноски Знак11"/>
    <w:basedOn w:val="a0"/>
    <w:uiPriority w:val="99"/>
    <w:semiHidden/>
    <w:rPr>
      <w:rFonts w:ascii="Segoe UI" w:hAnsi="Segoe UI" w:cs="Segoe UI"/>
      <w:sz w:val="18"/>
      <w:szCs w:val="18"/>
      <w:lang w:val="x-none" w:eastAsia="ru-RU"/>
    </w:rPr>
  </w:style>
  <w:style w:type="paragraph" w:styleId="af2">
    <w:name w:val="No Spacing"/>
    <w:uiPriority w:val="1"/>
    <w:qFormat/>
    <w:rsid w:val="00FB5530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FB5530"/>
    <w:pPr>
      <w:ind w:left="720"/>
      <w:contextualSpacing/>
    </w:pPr>
  </w:style>
  <w:style w:type="paragraph" w:customStyle="1" w:styleId="ConsPlusNormal">
    <w:name w:val="ConsPlusNormal"/>
    <w:link w:val="ConsPlusNormal0"/>
    <w:rsid w:val="00FB55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B5530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1f">
    <w:name w:val="Знак1 Знак Знак Знак"/>
    <w:basedOn w:val="a"/>
    <w:uiPriority w:val="99"/>
    <w:rsid w:val="00FB553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uiPriority w:val="99"/>
    <w:rsid w:val="00FB553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 Знак"/>
    <w:basedOn w:val="a"/>
    <w:uiPriority w:val="99"/>
    <w:rsid w:val="00FB5530"/>
    <w:pPr>
      <w:spacing w:after="0" w:line="240" w:lineRule="auto"/>
    </w:pPr>
    <w:rPr>
      <w:rFonts w:ascii="Verdana" w:hAnsi="Verdana" w:cs="Verdana"/>
      <w:sz w:val="24"/>
      <w:szCs w:val="24"/>
      <w:lang w:eastAsia="en-US"/>
    </w:rPr>
  </w:style>
  <w:style w:type="character" w:customStyle="1" w:styleId="af5">
    <w:name w:val="Гипертекстовая ссылка"/>
    <w:uiPriority w:val="99"/>
    <w:rsid w:val="00FB5530"/>
    <w:rPr>
      <w:rFonts w:ascii="Times New Roman" w:hAnsi="Times New Roman"/>
      <w:b/>
      <w:color w:val="106BBE"/>
    </w:rPr>
  </w:style>
  <w:style w:type="paragraph" w:customStyle="1" w:styleId="s1">
    <w:name w:val="s_1"/>
    <w:basedOn w:val="a"/>
    <w:rsid w:val="006573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6">
    <w:name w:val="Normal (Web)"/>
    <w:basedOn w:val="a"/>
    <w:uiPriority w:val="99"/>
    <w:rsid w:val="00A37B10"/>
    <w:pPr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A4AC5"/>
    <w:rPr>
      <w:rFonts w:ascii="Arial" w:hAnsi="Arial"/>
      <w:sz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80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D5E2D-DCB3-4FB5-87CF-6CAC8B7C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Петровна Филиизова</dc:creator>
  <cp:keywords/>
  <dc:description/>
  <cp:lastModifiedBy>Шадрунов А.В.</cp:lastModifiedBy>
  <cp:revision>8</cp:revision>
  <cp:lastPrinted>2024-03-26T07:22:00Z</cp:lastPrinted>
  <dcterms:created xsi:type="dcterms:W3CDTF">2025-04-12T10:36:00Z</dcterms:created>
  <dcterms:modified xsi:type="dcterms:W3CDTF">2025-04-15T09:58:00Z</dcterms:modified>
</cp:coreProperties>
</file>