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DD2" w:rsidRDefault="00E31DD2" w:rsidP="00E31DD2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A038F4">
        <w:rPr>
          <w:highlight w:val="yellow"/>
        </w:rPr>
        <w:t>5</w:t>
      </w:r>
      <w:r w:rsidRPr="00E8017C">
        <w:rPr>
          <w:highlight w:val="yellow"/>
        </w:rPr>
        <w:t>/Постановления</w:t>
      </w:r>
      <w:r w:rsidRPr="007507C4">
        <w:rPr>
          <w:highlight w:val="yellow"/>
        </w:rPr>
        <w:t>/</w:t>
      </w:r>
      <w:r w:rsidRPr="00EB4C57">
        <w:rPr>
          <w:highlight w:val="yellow"/>
        </w:rPr>
        <w:t>ПРОЕКТ ГПЗУ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7507C4" w:rsidRDefault="007507C4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9F00FD">
        <w:rPr>
          <w:sz w:val="28"/>
          <w:szCs w:val="28"/>
        </w:rPr>
        <w:t xml:space="preserve"> </w:t>
      </w:r>
      <w:r w:rsidR="00A038F4">
        <w:rPr>
          <w:sz w:val="28"/>
          <w:szCs w:val="28"/>
        </w:rPr>
        <w:t>апреля</w:t>
      </w:r>
      <w:r w:rsidR="00847BB6">
        <w:rPr>
          <w:sz w:val="28"/>
          <w:szCs w:val="28"/>
        </w:rPr>
        <w:t xml:space="preserve"> </w:t>
      </w:r>
      <w:r w:rsidR="001B43AA">
        <w:rPr>
          <w:sz w:val="28"/>
          <w:szCs w:val="28"/>
        </w:rPr>
        <w:t>202</w:t>
      </w:r>
      <w:r w:rsidR="00A038F4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E31DD2" w:rsidRDefault="00E31DD2" w:rsidP="00E31DD2">
      <w:pPr>
        <w:pStyle w:val="af2"/>
        <w:jc w:val="center"/>
        <w:rPr>
          <w:b/>
          <w:bCs/>
          <w:sz w:val="28"/>
          <w:szCs w:val="28"/>
        </w:rPr>
      </w:pPr>
      <w:r w:rsidRPr="003E714B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изменений в постановление администрации</w:t>
      </w:r>
    </w:p>
    <w:p w:rsidR="00E31DD2" w:rsidRPr="005F7EEB" w:rsidRDefault="00E31DD2" w:rsidP="00E31DD2">
      <w:pPr>
        <w:pStyle w:val="af2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 ноября 2022 года № 786 «</w:t>
      </w:r>
      <w:r w:rsidRPr="00EB4C57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«Выдача градостроительного плана земельного участка на территории </w:t>
      </w:r>
      <w:proofErr w:type="spellStart"/>
      <w:r w:rsidRPr="00EB4C57">
        <w:rPr>
          <w:b/>
          <w:bCs/>
          <w:sz w:val="28"/>
          <w:szCs w:val="28"/>
        </w:rPr>
        <w:t>Пи</w:t>
      </w:r>
      <w:r>
        <w:rPr>
          <w:b/>
          <w:bCs/>
          <w:sz w:val="28"/>
          <w:szCs w:val="28"/>
        </w:rPr>
        <w:t>калевского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</w:t>
      </w:r>
      <w:r w:rsidRPr="00C745E5">
        <w:rPr>
          <w:b/>
          <w:bCs/>
          <w:sz w:val="28"/>
          <w:szCs w:val="28"/>
        </w:rPr>
        <w:t>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E31DD2" w:rsidRDefault="00E31DD2" w:rsidP="00E31DD2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изменениями от 24 марта 2022 года № 226), администрация постановляет:</w:t>
      </w:r>
    </w:p>
    <w:p w:rsidR="00B51DFE" w:rsidRPr="003E714B" w:rsidRDefault="00B51DFE" w:rsidP="00E31DD2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B5AF7">
        <w:rPr>
          <w:sz w:val="28"/>
          <w:szCs w:val="28"/>
        </w:rPr>
        <w:t>Внести изменени</w:t>
      </w:r>
      <w:r>
        <w:rPr>
          <w:sz w:val="28"/>
          <w:szCs w:val="28"/>
        </w:rPr>
        <w:t>я в постановление администрации</w:t>
      </w:r>
      <w:r w:rsidRPr="00143EB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 2</w:t>
      </w:r>
      <w:r w:rsidRPr="00C745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ноября 2022 года № 786</w:t>
      </w:r>
      <w:r w:rsidRPr="00C745E5">
        <w:rPr>
          <w:bCs/>
          <w:sz w:val="28"/>
          <w:szCs w:val="28"/>
        </w:rPr>
        <w:t xml:space="preserve"> «</w:t>
      </w:r>
      <w:r w:rsidRPr="00EB4C57">
        <w:rPr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«Выдача градостроительного плана земельного участка на территории </w:t>
      </w:r>
      <w:proofErr w:type="spellStart"/>
      <w:r w:rsidRPr="00EB4C57">
        <w:rPr>
          <w:bCs/>
          <w:sz w:val="28"/>
          <w:szCs w:val="28"/>
        </w:rPr>
        <w:t>Пикалевского</w:t>
      </w:r>
      <w:proofErr w:type="spellEnd"/>
      <w:r w:rsidRPr="00EB4C57">
        <w:rPr>
          <w:bCs/>
          <w:sz w:val="28"/>
          <w:szCs w:val="28"/>
        </w:rPr>
        <w:t xml:space="preserve"> городского поселения»</w:t>
      </w:r>
      <w:r>
        <w:rPr>
          <w:bCs/>
          <w:sz w:val="28"/>
          <w:szCs w:val="28"/>
        </w:rPr>
        <w:t xml:space="preserve"> </w:t>
      </w:r>
      <w:r w:rsidRPr="00B62F98">
        <w:rPr>
          <w:bCs/>
          <w:sz w:val="28"/>
          <w:szCs w:val="28"/>
        </w:rPr>
        <w:t>(с изменениями, внесенными постановлени</w:t>
      </w:r>
      <w:r w:rsidR="00D26E84">
        <w:rPr>
          <w:bCs/>
          <w:sz w:val="28"/>
          <w:szCs w:val="28"/>
        </w:rPr>
        <w:t>ями</w:t>
      </w:r>
      <w:r w:rsidRPr="00B62F98">
        <w:rPr>
          <w:bCs/>
          <w:sz w:val="28"/>
          <w:szCs w:val="28"/>
        </w:rPr>
        <w:t xml:space="preserve"> от</w:t>
      </w:r>
      <w:r>
        <w:rPr>
          <w:bCs/>
          <w:sz w:val="28"/>
          <w:szCs w:val="28"/>
        </w:rPr>
        <w:t xml:space="preserve"> 18 апреля 2024 года №</w:t>
      </w:r>
      <w:r w:rsidR="006C1D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258</w:t>
      </w:r>
      <w:r w:rsidR="00D26E84">
        <w:rPr>
          <w:bCs/>
          <w:sz w:val="28"/>
          <w:szCs w:val="28"/>
        </w:rPr>
        <w:t>, от 13 мая 2024 года №</w:t>
      </w:r>
      <w:r w:rsidR="006C1D04">
        <w:rPr>
          <w:bCs/>
          <w:sz w:val="28"/>
          <w:szCs w:val="28"/>
        </w:rPr>
        <w:t xml:space="preserve"> </w:t>
      </w:r>
      <w:r w:rsidR="00D26E84">
        <w:rPr>
          <w:bCs/>
          <w:sz w:val="28"/>
          <w:szCs w:val="28"/>
        </w:rPr>
        <w:t>319</w:t>
      </w:r>
      <w:r w:rsidR="006C1D04">
        <w:rPr>
          <w:bCs/>
          <w:sz w:val="28"/>
          <w:szCs w:val="28"/>
        </w:rPr>
        <w:t>, от 10 января 2025 года № 4</w:t>
      </w:r>
      <w:r>
        <w:rPr>
          <w:bCs/>
          <w:sz w:val="28"/>
          <w:szCs w:val="28"/>
        </w:rPr>
        <w:t>) и</w:t>
      </w:r>
      <w:r>
        <w:rPr>
          <w:sz w:val="28"/>
          <w:szCs w:val="28"/>
        </w:rPr>
        <w:t xml:space="preserve"> в А</w:t>
      </w:r>
      <w:r w:rsidRPr="009B5AF7">
        <w:rPr>
          <w:sz w:val="28"/>
          <w:szCs w:val="28"/>
        </w:rPr>
        <w:t xml:space="preserve">дминистративный регламент </w:t>
      </w:r>
      <w:r w:rsidRPr="007D0FC9">
        <w:rPr>
          <w:sz w:val="28"/>
          <w:szCs w:val="28"/>
        </w:rPr>
        <w:t>по предоставлению муниципальной у</w:t>
      </w:r>
      <w:r>
        <w:rPr>
          <w:sz w:val="28"/>
          <w:szCs w:val="28"/>
        </w:rPr>
        <w:t xml:space="preserve">слуги </w:t>
      </w:r>
      <w:r w:rsidRPr="00D927F9">
        <w:rPr>
          <w:sz w:val="28"/>
          <w:szCs w:val="28"/>
        </w:rPr>
        <w:t>«</w:t>
      </w:r>
      <w:r w:rsidRPr="00EB4C57">
        <w:rPr>
          <w:sz w:val="28"/>
          <w:szCs w:val="28"/>
        </w:rPr>
        <w:t xml:space="preserve">Выдача градостроительного плана земельного участка на территории </w:t>
      </w:r>
      <w:proofErr w:type="spellStart"/>
      <w:r w:rsidRPr="00EB4C57">
        <w:rPr>
          <w:sz w:val="28"/>
          <w:szCs w:val="28"/>
        </w:rPr>
        <w:t>Пикалевского</w:t>
      </w:r>
      <w:proofErr w:type="spellEnd"/>
      <w:r w:rsidRPr="00EB4C57">
        <w:rPr>
          <w:sz w:val="28"/>
          <w:szCs w:val="28"/>
        </w:rPr>
        <w:t xml:space="preserve"> городского поселения»</w:t>
      </w:r>
      <w:r w:rsidRPr="00C745E5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(приложение):</w:t>
      </w:r>
    </w:p>
    <w:p w:rsidR="000A6852" w:rsidRDefault="000A6852" w:rsidP="000A685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656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06565">
        <w:rPr>
          <w:sz w:val="28"/>
          <w:szCs w:val="28"/>
        </w:rPr>
        <w:t xml:space="preserve"> </w:t>
      </w:r>
      <w:r w:rsidR="006C1D04">
        <w:rPr>
          <w:sz w:val="28"/>
          <w:szCs w:val="28"/>
        </w:rPr>
        <w:t>В пункте 1.2</w:t>
      </w:r>
      <w:r w:rsidRPr="00116913">
        <w:rPr>
          <w:sz w:val="28"/>
          <w:szCs w:val="28"/>
        </w:rPr>
        <w:t xml:space="preserve"> Административного регламента </w:t>
      </w:r>
      <w:r w:rsidR="006C1D04">
        <w:rPr>
          <w:sz w:val="28"/>
          <w:szCs w:val="28"/>
        </w:rPr>
        <w:t>после слов «частью 1.1» до</w:t>
      </w:r>
      <w:r w:rsidR="00EA1A3C">
        <w:rPr>
          <w:sz w:val="28"/>
          <w:szCs w:val="28"/>
        </w:rPr>
        <w:t>полнить</w:t>
      </w:r>
      <w:r w:rsidR="006C1D04">
        <w:rPr>
          <w:sz w:val="28"/>
          <w:szCs w:val="28"/>
        </w:rPr>
        <w:t xml:space="preserve"> слова «и частью 1.2»;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пункте 1.3</w:t>
      </w:r>
      <w:r w:rsidRPr="00116913">
        <w:rPr>
          <w:sz w:val="28"/>
          <w:szCs w:val="28"/>
        </w:rPr>
        <w:t xml:space="preserve"> Административного регламента </w:t>
      </w:r>
      <w:r>
        <w:rPr>
          <w:sz w:val="28"/>
          <w:szCs w:val="28"/>
        </w:rPr>
        <w:t>после слов «далее - ЕПГУ» до</w:t>
      </w:r>
      <w:r w:rsidR="00EA1A3C">
        <w:rPr>
          <w:sz w:val="28"/>
          <w:szCs w:val="28"/>
        </w:rPr>
        <w:t>полнить</w:t>
      </w:r>
      <w:r>
        <w:rPr>
          <w:sz w:val="28"/>
          <w:szCs w:val="28"/>
        </w:rPr>
        <w:t xml:space="preserve"> слова «, Единый портал»;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наименовании второй главы Административного регламента слово «государственной» заменить словом «муниципальной»;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2.2.1 Административного регламента изложить в следующей редакции: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C1D04">
        <w:rPr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</w:t>
      </w:r>
      <w:r w:rsidRPr="006C1D04">
        <w:rPr>
          <w:sz w:val="28"/>
          <w:szCs w:val="28"/>
        </w:rPr>
        <w:lastRenderedPageBreak/>
        <w:t>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  <w:r>
        <w:rPr>
          <w:sz w:val="28"/>
          <w:szCs w:val="28"/>
        </w:rPr>
        <w:t>»;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Третий абзац пункта 2.2.2 Административного регламента изложить в следующей редакции: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«2) </w:t>
      </w:r>
      <w:r w:rsidRPr="006C1D04">
        <w:rPr>
          <w:sz w:val="28"/>
          <w:szCs w:val="28"/>
        </w:rPr>
        <w:t xml:space="preserve">информационных технологий, предусмотренных статьями 9, </w:t>
      </w:r>
      <w:r>
        <w:rPr>
          <w:sz w:val="28"/>
          <w:szCs w:val="28"/>
        </w:rPr>
        <w:t xml:space="preserve">10 и 14 Федерального закона от </w:t>
      </w:r>
      <w:r w:rsidRPr="006C1D04">
        <w:rPr>
          <w:sz w:val="28"/>
          <w:szCs w:val="28"/>
        </w:rPr>
        <w:t>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r>
        <w:rPr>
          <w:sz w:val="28"/>
          <w:szCs w:val="28"/>
        </w:rPr>
        <w:t>»;</w:t>
      </w:r>
    </w:p>
    <w:p w:rsidR="006C1D04" w:rsidRDefault="006C1D04" w:rsidP="006C1D0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D0187E" w:rsidRPr="00D0187E">
        <w:rPr>
          <w:sz w:val="28"/>
          <w:szCs w:val="28"/>
        </w:rPr>
        <w:t xml:space="preserve"> </w:t>
      </w:r>
      <w:r w:rsidR="00D0187E">
        <w:rPr>
          <w:sz w:val="28"/>
          <w:szCs w:val="28"/>
        </w:rPr>
        <w:t>Пункт 2.7 Административного регламента изложить в следующей редакции: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187E">
        <w:rPr>
          <w:sz w:val="28"/>
          <w:szCs w:val="28"/>
        </w:rPr>
        <w:t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взаимодействия, и которые заявитель вправе представить по собственной инициативе: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сведения из Единого государственного реестра недвижимости о смежных объектах недвижимости, об основных характеристиках и зарегистрированных правах на смежные объекты недвижимости в случае планируемого строительства объекта капитального строительства, не являющегося линейным объектом, на смежных земельных участках;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 xml:space="preserve">3)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</w:t>
      </w:r>
      <w:r w:rsidRPr="00D0187E">
        <w:rPr>
          <w:sz w:val="28"/>
          <w:szCs w:val="28"/>
        </w:rPr>
        <w:lastRenderedPageBreak/>
        <w:t>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Российской Федерации;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4)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Российской Федерации;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5)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6) 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особыми условиями использования территорий;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7) информация о границах зон с особыми условиями использования территорий, в том числе, если земельный участок (земельные участки) полностью или частично расположен (расположены) в границах таких зон;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8) документация по планировке территории в случаях, предусмотренных частью 4 статьи 57.3 Градостроительного кодекса Российской Федерации: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в случае расположения земельного участка в границах территории, в отношении которой принято решение о комплексном развитии территории;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9) информация о границах публичных сервитутов;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10) информация о расположенных в границах земельного участка или земельных участков объектов капитального строительства, а также о расположенных в границах земельного участка или земельных участков сетях инженерно-технического обеспечения;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11) информация о наличии или отсутствии в границах земельного участка или земельных участков объектов культурного наследия, о границах территорий таких объектов;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lastRenderedPageBreak/>
        <w:t>12) 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территории;</w:t>
      </w:r>
    </w:p>
    <w:p w:rsid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13) топографическая основа.</w:t>
      </w:r>
      <w:r>
        <w:rPr>
          <w:sz w:val="28"/>
          <w:szCs w:val="28"/>
        </w:rPr>
        <w:t>»;</w:t>
      </w:r>
    </w:p>
    <w:p w:rsid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Пункт 2.10 Административного регламента изложить в следующей редакции: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187E">
        <w:rPr>
          <w:sz w:val="28"/>
          <w:szCs w:val="28"/>
        </w:rPr>
        <w:t>2.10. Исчерпывающий перечень оснований для отказа в предоставлении муниципальной услуги: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Заявление подано лицом, не уполномоченным на осуществление таких действий: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частями 1.1 и 1.2 статьи 57.3 Градостроительного кодекса Российской Федерации;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Отсутствие права на предоставление муниципальной услуги: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б) отсутствует утвержденная документация по планировке территории в случаях, предусмотренных частью 4 статьи 57.3 Градостроительного кодекса Российской Федерации;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в) границы земельного участка или земельных участков не установлены в соответствии с требованиями законодательства Российской Федерации, за исключением случаев, предусмотренных ча</w:t>
      </w:r>
      <w:r>
        <w:rPr>
          <w:sz w:val="28"/>
          <w:szCs w:val="28"/>
        </w:rPr>
        <w:t xml:space="preserve">стями 1.1 и 1.2 </w:t>
      </w:r>
      <w:r w:rsidRPr="00D0187E">
        <w:rPr>
          <w:sz w:val="28"/>
          <w:szCs w:val="28"/>
        </w:rPr>
        <w:t>статьи 57.3 Градостроительного кодекса Российской Федерации.</w:t>
      </w:r>
    </w:p>
    <w:p w:rsidR="00D0187E" w:rsidRPr="00D0187E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г) 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случаях, предусмотренных частями 1.1 и 1.2 статьи 57.3 Градостроительного кодекса Российской Федерации;</w:t>
      </w:r>
    </w:p>
    <w:p w:rsidR="006C1D04" w:rsidRDefault="00D0187E" w:rsidP="00D0187E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D0187E">
        <w:rPr>
          <w:sz w:val="28"/>
          <w:szCs w:val="28"/>
        </w:rPr>
        <w:t>д) 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Федерации).</w:t>
      </w:r>
      <w:r>
        <w:rPr>
          <w:sz w:val="28"/>
          <w:szCs w:val="28"/>
        </w:rPr>
        <w:t>»;</w:t>
      </w:r>
    </w:p>
    <w:p w:rsidR="006C1D04" w:rsidRDefault="00D0187E" w:rsidP="00E0656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Пункт 2.16 Административного регламента изложить в следующей редакции:</w:t>
      </w:r>
    </w:p>
    <w:p w:rsidR="006C1D04" w:rsidRDefault="00D0187E" w:rsidP="00E0656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0187E">
        <w:rPr>
          <w:sz w:val="28"/>
          <w:szCs w:val="28"/>
        </w:rPr>
        <w:t>2.16.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  <w:r>
        <w:rPr>
          <w:sz w:val="28"/>
          <w:szCs w:val="28"/>
        </w:rPr>
        <w:t>»;</w:t>
      </w:r>
    </w:p>
    <w:p w:rsidR="00D0187E" w:rsidRDefault="00D0187E" w:rsidP="00E06565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D0187E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2.18 Административного регламента после слов «перечнем документов» до</w:t>
      </w:r>
      <w:r w:rsidR="00EA1A3C">
        <w:rPr>
          <w:sz w:val="28"/>
          <w:szCs w:val="28"/>
        </w:rPr>
        <w:t>полнить</w:t>
      </w:r>
      <w:r>
        <w:rPr>
          <w:sz w:val="28"/>
          <w:szCs w:val="28"/>
        </w:rPr>
        <w:t xml:space="preserve"> слова «и (или) информации»;</w:t>
      </w:r>
    </w:p>
    <w:p w:rsidR="00984FD5" w:rsidRPr="00E06565" w:rsidRDefault="00D0187E" w:rsidP="00006BDC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1.10.</w:t>
      </w:r>
      <w:r w:rsidR="00006BDC" w:rsidRPr="00006BDC">
        <w:t xml:space="preserve"> </w:t>
      </w:r>
      <w:r w:rsidR="00006BDC">
        <w:rPr>
          <w:sz w:val="28"/>
          <w:szCs w:val="28"/>
        </w:rPr>
        <w:t>Приложения</w:t>
      </w:r>
      <w:r w:rsidR="00006BDC" w:rsidRPr="00006BDC">
        <w:rPr>
          <w:sz w:val="28"/>
          <w:szCs w:val="28"/>
        </w:rPr>
        <w:t xml:space="preserve"> №1</w:t>
      </w:r>
      <w:r w:rsidR="00006BDC">
        <w:rPr>
          <w:sz w:val="28"/>
          <w:szCs w:val="28"/>
        </w:rPr>
        <w:t>, №3</w:t>
      </w:r>
      <w:r w:rsidR="00006BDC" w:rsidRPr="00006BDC">
        <w:rPr>
          <w:sz w:val="28"/>
          <w:szCs w:val="28"/>
        </w:rPr>
        <w:t xml:space="preserve"> Административного регламента изложить в следующей редакции (приложение).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 xml:space="preserve">Постановление вступает в силу </w:t>
      </w:r>
      <w:r w:rsidR="00EA1A3C">
        <w:rPr>
          <w:sz w:val="28"/>
          <w:szCs w:val="28"/>
        </w:rPr>
        <w:t xml:space="preserve">на следующий день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E6116D" w:rsidRDefault="00E6116D" w:rsidP="005F7EEB">
      <w:pPr>
        <w:pStyle w:val="af2"/>
        <w:ind w:firstLine="709"/>
        <w:jc w:val="both"/>
        <w:rPr>
          <w:sz w:val="28"/>
          <w:szCs w:val="28"/>
        </w:rPr>
      </w:pPr>
    </w:p>
    <w:p w:rsidR="005F7EEB" w:rsidRPr="003E714B" w:rsidRDefault="005F7EEB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412D34" w:rsidP="000066AF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06BDC" w:rsidRDefault="00006B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06BDC" w:rsidRDefault="00006BDC" w:rsidP="00006BD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постановлению </w:t>
      </w:r>
    </w:p>
    <w:p w:rsidR="00006BDC" w:rsidRDefault="00006BDC" w:rsidP="00006BD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BD5325">
        <w:rPr>
          <w:rFonts w:ascii="Times New Roman" w:hAnsi="Times New Roman"/>
          <w:color w:val="000000" w:themeColor="text1"/>
          <w:sz w:val="28"/>
          <w:szCs w:val="28"/>
        </w:rPr>
        <w:t>от ___ апреля 2025 года №</w:t>
      </w:r>
    </w:p>
    <w:p w:rsidR="00006BDC" w:rsidRDefault="00006BDC" w:rsidP="00006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</w:p>
    <w:p w:rsidR="00006BDC" w:rsidRPr="00513257" w:rsidRDefault="00006BDC" w:rsidP="00006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513257">
        <w:rPr>
          <w:rFonts w:ascii="Times New Roman" w:hAnsi="Times New Roman"/>
          <w:bCs/>
          <w:sz w:val="24"/>
          <w:szCs w:val="28"/>
        </w:rPr>
        <w:t>Приложение 1</w:t>
      </w:r>
    </w:p>
    <w:p w:rsidR="00006BDC" w:rsidRPr="00513257" w:rsidRDefault="00006BDC" w:rsidP="00006BDC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8"/>
        </w:rPr>
      </w:pPr>
      <w:r w:rsidRPr="00513257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006BDC" w:rsidRPr="004F4733" w:rsidRDefault="00006BDC" w:rsidP="00006BDC">
      <w:pPr>
        <w:widowControl w:val="0"/>
        <w:tabs>
          <w:tab w:val="left" w:pos="0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513257">
        <w:rPr>
          <w:rFonts w:ascii="Times New Roman" w:hAnsi="Times New Roman"/>
          <w:sz w:val="24"/>
          <w:szCs w:val="28"/>
        </w:rPr>
        <w:t>по предоставлению муниципальной услуги</w:t>
      </w: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ahoma"/>
          <w:b/>
          <w:sz w:val="28"/>
          <w:szCs w:val="28"/>
          <w:lang w:bidi="ru-RU"/>
        </w:rPr>
      </w:pP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ahoma"/>
          <w:b/>
          <w:sz w:val="24"/>
          <w:szCs w:val="28"/>
          <w:lang w:bidi="ru-RU"/>
        </w:rPr>
      </w:pPr>
      <w:r w:rsidRPr="00006BDC">
        <w:rPr>
          <w:rFonts w:ascii="Times New Roman" w:eastAsia="Tahoma" w:hAnsi="Times New Roman" w:cs="Tahoma"/>
          <w:b/>
          <w:sz w:val="24"/>
          <w:szCs w:val="28"/>
          <w:lang w:bidi="ru-RU"/>
        </w:rPr>
        <w:t>З А Я В Л Е Н И Е</w:t>
      </w:r>
      <w:r w:rsidRPr="00006BDC">
        <w:rPr>
          <w:rFonts w:ascii="Times New Roman" w:hAnsi="Times New Roman" w:cs="Tahoma"/>
          <w:b/>
          <w:sz w:val="24"/>
          <w:szCs w:val="28"/>
          <w:lang w:bidi="ru-RU"/>
        </w:rPr>
        <w:t xml:space="preserve"> </w:t>
      </w: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ahoma"/>
          <w:b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b/>
          <w:sz w:val="24"/>
          <w:szCs w:val="28"/>
          <w:lang w:bidi="ru-RU"/>
        </w:rPr>
        <w:t>о выдаче градостроительного плана земельного участка</w:t>
      </w: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ahoma"/>
          <w:b/>
          <w:szCs w:val="24"/>
          <w:lang w:bidi="ru-RU"/>
        </w:rPr>
      </w:pP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>"__" __________ 20___ г.</w:t>
      </w:r>
    </w:p>
    <w:p w:rsidR="00006BDC" w:rsidRPr="00006BDC" w:rsidRDefault="00006BDC" w:rsidP="00006BD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ahoma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1"/>
      </w:tblGrid>
      <w:tr w:rsidR="00006BDC" w:rsidRPr="00006BDC" w:rsidTr="00006BDC">
        <w:trPr>
          <w:trHeight w:val="165"/>
        </w:trPr>
        <w:tc>
          <w:tcPr>
            <w:tcW w:w="9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126"/>
        </w:trPr>
        <w:tc>
          <w:tcPr>
            <w:tcW w:w="9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380"/>
        </w:trPr>
        <w:tc>
          <w:tcPr>
            <w:tcW w:w="99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hAnsi="Times New Roman"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4344"/>
        <w:gridCol w:w="4536"/>
      </w:tblGrid>
      <w:tr w:rsidR="00006BDC" w:rsidRPr="00006BDC" w:rsidTr="00006BDC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6BDC" w:rsidRPr="00006BDC" w:rsidRDefault="00006BDC" w:rsidP="00006BDC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0" w:hanging="357"/>
              <w:contextualSpacing/>
              <w:jc w:val="center"/>
              <w:rPr>
                <w:rFonts w:ascii="Times New Roman" w:eastAsia="Calibri" w:hAnsi="Times New Roman"/>
                <w:sz w:val="24"/>
                <w:szCs w:val="28"/>
                <w:lang w:eastAsia="en-US"/>
              </w:rPr>
            </w:pPr>
            <w:r w:rsidRPr="00006BDC">
              <w:rPr>
                <w:rFonts w:ascii="Times New Roman" w:eastAsia="Calibri" w:hAnsi="Times New Roman"/>
                <w:sz w:val="24"/>
                <w:szCs w:val="28"/>
                <w:lang w:eastAsia="en-US"/>
              </w:rPr>
              <w:t>Сведения о заявителе</w:t>
            </w:r>
            <w:r w:rsidRPr="00006BDC">
              <w:rPr>
                <w:rFonts w:ascii="Times New Roman" w:eastAsia="Calibri" w:hAnsi="Times New Roman"/>
                <w:sz w:val="24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006BDC" w:rsidRPr="00006BDC" w:rsidTr="00006BDC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1.1.1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1.1.2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Реквизиты документа, удостоверяющего личность (</w:t>
            </w:r>
            <w:r w:rsidRPr="00006BDC">
              <w:rPr>
                <w:rFonts w:ascii="Times New Roman" w:hAnsi="Times New Roman" w:cs="Tahoma"/>
                <w:sz w:val="24"/>
                <w:szCs w:val="28"/>
                <w:lang w:bidi="ru-RU"/>
              </w:rPr>
              <w:t>не указываются в </w:t>
            </w: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1.1.3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006BDC">
              <w:rPr>
                <w:rFonts w:ascii="Times New Roman" w:hAnsi="Times New Roman" w:cs="Tahoma"/>
                <w:sz w:val="24"/>
                <w:szCs w:val="28"/>
                <w:lang w:bidi="ru-RU"/>
              </w:rPr>
              <w:t xml:space="preserve">, </w:t>
            </w: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7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1.2.1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1.2.2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1.2.3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</w:p>
        </w:tc>
      </w:tr>
      <w:tr w:rsidR="00006BDC" w:rsidRPr="00006BDC" w:rsidTr="00006BDC">
        <w:trPr>
          <w:trHeight w:val="694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sz w:val="24"/>
                <w:szCs w:val="28"/>
                <w:lang w:bidi="ru-RU"/>
              </w:rPr>
            </w:pPr>
          </w:p>
          <w:p w:rsidR="00006BDC" w:rsidRPr="00006BDC" w:rsidRDefault="00006BDC" w:rsidP="00006BDC">
            <w:pPr>
              <w:widowControl w:val="0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lastRenderedPageBreak/>
              <w:t>2. Сведения о земельном участке</w:t>
            </w:r>
          </w:p>
        </w:tc>
      </w:tr>
      <w:tr w:rsidR="00006BDC" w:rsidRPr="00006BDC" w:rsidTr="00006BDC">
        <w:trPr>
          <w:trHeight w:val="60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Кадастровый номер земельного участка (кадастровые номера смежных земельных участков)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7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2.2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(земельных участков) на кадастровом плане территории, и проектная площадь образуемого земельного участка (образуемых земельных участков) </w:t>
            </w:r>
          </w:p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8"/>
                <w:lang w:bidi="ru-RU"/>
              </w:rPr>
              <w:t>(указываются в случаях, предусмотренных частями 1.1 и 1.2 статьи 57.3 Градостроительного кодекса Российской Федерации)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7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2.2.1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8"/>
                <w:lang w:eastAsia="en-US"/>
              </w:rPr>
            </w:pPr>
            <w:r w:rsidRPr="00006BDC">
              <w:rPr>
                <w:rFonts w:ascii="Times New Roman" w:eastAsia="Calibri" w:hAnsi="Times New Roman"/>
                <w:bCs/>
                <w:sz w:val="24"/>
                <w:szCs w:val="28"/>
                <w:lang w:eastAsia="en-US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006BDC" w:rsidRPr="00006BDC" w:rsidRDefault="00006BDC" w:rsidP="0000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8"/>
                <w:lang w:bidi="ru-RU"/>
              </w:rPr>
              <w:t>(указываются в случае, предусмотренном частью 1.2 статьи 57.3 Градостроительного кодекса Российской Федерации)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7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2.2.2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BDC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Реквизиты</w:t>
            </w:r>
            <w:r w:rsidRPr="00006BDC">
              <w:rPr>
                <w:rFonts w:ascii="Times New Roman" w:hAnsi="Times New Roman"/>
                <w:sz w:val="24"/>
                <w:szCs w:val="24"/>
              </w:rPr>
              <w:t xml:space="preserve"> утвержденной документации по планировке территории </w:t>
            </w:r>
          </w:p>
          <w:p w:rsidR="00006BDC" w:rsidRPr="00006BDC" w:rsidRDefault="00006BDC" w:rsidP="00006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06BDC">
              <w:rPr>
                <w:rFonts w:ascii="Times New Roman" w:hAnsi="Times New Roman"/>
                <w:i/>
                <w:sz w:val="24"/>
                <w:szCs w:val="24"/>
              </w:rPr>
              <w:t>(указываются в случаях, предусмотренных частью 4 статьи 57.3 Градостроительного кодекса Российской Федерации);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7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2.3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Цель использования земельного участка (земельных участков)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rPr>
          <w:trHeight w:val="75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2.4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Адрес или описание местоположения земельного участка (земельных участков)</w:t>
            </w:r>
          </w:p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8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8"/>
                <w:lang w:bidi="ru-RU"/>
              </w:rPr>
              <w:t>(указываются в случаях, предусмотренных частями 1.1 и 1.2 статьи 57.3 Градостроительного кодекса Российской Федерации)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</w:tbl>
    <w:p w:rsidR="00006BDC" w:rsidRPr="00006BDC" w:rsidRDefault="00006BDC" w:rsidP="00006BDC">
      <w:pPr>
        <w:widowControl w:val="0"/>
        <w:spacing w:after="0"/>
        <w:rPr>
          <w:rFonts w:ascii="Times New Roman" w:hAnsi="Times New Roman" w:cs="Tahoma"/>
          <w:sz w:val="24"/>
          <w:szCs w:val="24"/>
          <w:lang w:bidi="ru-RU"/>
        </w:rPr>
      </w:pPr>
    </w:p>
    <w:p w:rsidR="00006BDC" w:rsidRPr="00006BDC" w:rsidRDefault="00006BDC" w:rsidP="00006BDC">
      <w:pPr>
        <w:widowControl w:val="0"/>
        <w:spacing w:after="0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Cs w:val="24"/>
          <w:lang w:bidi="ru-RU"/>
        </w:rPr>
        <w:tab/>
      </w:r>
      <w:r w:rsidRPr="00006BDC">
        <w:rPr>
          <w:rFonts w:ascii="Times New Roman" w:hAnsi="Times New Roman" w:cs="Tahoma"/>
          <w:sz w:val="24"/>
          <w:szCs w:val="28"/>
          <w:lang w:bidi="ru-RU"/>
        </w:rPr>
        <w:t>Прошу выдать градостроительный план земельного участка.</w:t>
      </w:r>
    </w:p>
    <w:p w:rsidR="00006BDC" w:rsidRPr="00006BDC" w:rsidRDefault="00006BDC" w:rsidP="00006BDC">
      <w:pPr>
        <w:widowControl w:val="0"/>
        <w:spacing w:after="0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>Приложение: __________________________________________________________</w:t>
      </w:r>
    </w:p>
    <w:p w:rsidR="00006BDC" w:rsidRPr="00006BDC" w:rsidRDefault="00006BDC" w:rsidP="00006BDC">
      <w:pPr>
        <w:widowControl w:val="0"/>
        <w:spacing w:after="0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>Номер телефона и адрес электронной почты для связи: ______________________</w:t>
      </w:r>
    </w:p>
    <w:p w:rsidR="00006BDC" w:rsidRDefault="00006BDC" w:rsidP="00006BDC">
      <w:pPr>
        <w:widowControl w:val="0"/>
        <w:tabs>
          <w:tab w:val="left" w:pos="1968"/>
        </w:tabs>
        <w:spacing w:after="0"/>
        <w:rPr>
          <w:rFonts w:ascii="Times New Roman" w:hAnsi="Times New Roman" w:cs="Tahoma"/>
          <w:sz w:val="24"/>
          <w:szCs w:val="28"/>
          <w:lang w:bidi="ru-RU"/>
        </w:rPr>
      </w:pPr>
    </w:p>
    <w:p w:rsidR="00006BDC" w:rsidRDefault="00006BDC" w:rsidP="00006BDC">
      <w:pPr>
        <w:widowControl w:val="0"/>
        <w:tabs>
          <w:tab w:val="left" w:pos="1968"/>
        </w:tabs>
        <w:spacing w:after="0"/>
        <w:rPr>
          <w:rFonts w:ascii="Times New Roman" w:hAnsi="Times New Roman" w:cs="Tahoma"/>
          <w:sz w:val="24"/>
          <w:szCs w:val="28"/>
          <w:lang w:bidi="ru-RU"/>
        </w:rPr>
      </w:pPr>
    </w:p>
    <w:p w:rsidR="00006BDC" w:rsidRDefault="00006BDC" w:rsidP="00006BDC">
      <w:pPr>
        <w:widowControl w:val="0"/>
        <w:tabs>
          <w:tab w:val="left" w:pos="1968"/>
        </w:tabs>
        <w:spacing w:after="0"/>
        <w:rPr>
          <w:rFonts w:ascii="Times New Roman" w:hAnsi="Times New Roman" w:cs="Tahoma"/>
          <w:sz w:val="24"/>
          <w:szCs w:val="28"/>
          <w:lang w:bidi="ru-RU"/>
        </w:rPr>
      </w:pPr>
    </w:p>
    <w:p w:rsidR="00006BDC" w:rsidRDefault="00006BDC" w:rsidP="00006BDC">
      <w:pPr>
        <w:widowControl w:val="0"/>
        <w:tabs>
          <w:tab w:val="left" w:pos="1968"/>
        </w:tabs>
        <w:spacing w:after="0"/>
        <w:rPr>
          <w:rFonts w:ascii="Times New Roman" w:hAnsi="Times New Roman" w:cs="Tahoma"/>
          <w:sz w:val="24"/>
          <w:szCs w:val="28"/>
          <w:lang w:bidi="ru-RU"/>
        </w:rPr>
      </w:pPr>
    </w:p>
    <w:p w:rsidR="00006BDC" w:rsidRPr="00006BDC" w:rsidRDefault="00006BDC" w:rsidP="00006BDC">
      <w:pPr>
        <w:widowControl w:val="0"/>
        <w:tabs>
          <w:tab w:val="left" w:pos="1968"/>
        </w:tabs>
        <w:spacing w:after="0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lastRenderedPageBreak/>
        <w:t>Результат предоставления услуги прошу:</w:t>
      </w:r>
    </w:p>
    <w:p w:rsidR="00006BDC" w:rsidRPr="00006BDC" w:rsidRDefault="00006BDC" w:rsidP="00006BDC">
      <w:pPr>
        <w:widowControl w:val="0"/>
        <w:spacing w:after="0" w:line="240" w:lineRule="auto"/>
        <w:rPr>
          <w:rFonts w:ascii="Times New Roman" w:hAnsi="Times New Roman" w:cs="Tahoma"/>
          <w:szCs w:val="24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  <w:gridCol w:w="955"/>
      </w:tblGrid>
      <w:tr w:rsidR="00006BDC" w:rsidRPr="00006BDC" w:rsidTr="00006BDC"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i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szCs w:val="24"/>
                <w:lang w:bidi="ru-RU"/>
              </w:rPr>
            </w:pPr>
          </w:p>
        </w:tc>
      </w:tr>
      <w:tr w:rsidR="00006BDC" w:rsidRPr="00006BDC" w:rsidTr="00006BDC"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 xml:space="preserve">выдать на бумажном носителе при личном обращении в </w:t>
            </w:r>
            <w:r w:rsidRPr="00006BDC">
              <w:rPr>
                <w:rFonts w:ascii="Times New Roman" w:hAnsi="Times New Roman"/>
                <w:bCs/>
                <w:sz w:val="24"/>
                <w:szCs w:val="28"/>
              </w:rPr>
              <w:t xml:space="preserve">Администрацию </w:t>
            </w: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либо в многофункциональный центр предоставления государственных и муниципальных услуг, расположенный по адресу:</w:t>
            </w: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szCs w:val="24"/>
                <w:lang w:bidi="ru-RU"/>
              </w:rPr>
            </w:pPr>
          </w:p>
        </w:tc>
      </w:tr>
      <w:tr w:rsidR="00006BDC" w:rsidRPr="00006BDC" w:rsidTr="00006BDC">
        <w:tc>
          <w:tcPr>
            <w:tcW w:w="8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rPr>
                <w:rFonts w:ascii="Times New Roman" w:hAnsi="Times New Roman" w:cs="Tahoma"/>
                <w:szCs w:val="24"/>
                <w:lang w:bidi="ru-RU"/>
              </w:rPr>
            </w:pPr>
          </w:p>
        </w:tc>
      </w:tr>
      <w:tr w:rsidR="00006BDC" w:rsidRPr="00006BDC" w:rsidTr="00006BDC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hAnsi="Times New Roman" w:cs="Tahoma"/>
                <w:i/>
                <w:sz w:val="20"/>
                <w:szCs w:val="20"/>
                <w:lang w:bidi="ru-RU"/>
              </w:rPr>
            </w:pPr>
            <w:r w:rsidRPr="00006BDC">
              <w:rPr>
                <w:rFonts w:ascii="Times New Roman" w:hAnsi="Times New Roman"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006BDC" w:rsidRPr="00006BDC" w:rsidRDefault="00006BDC" w:rsidP="00006BDC">
      <w:pPr>
        <w:spacing w:after="0" w:line="240" w:lineRule="auto"/>
        <w:rPr>
          <w:rFonts w:ascii="Times New Roman" w:eastAsia="Calibri" w:hAnsi="Times New Roman"/>
          <w:vanish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006BDC" w:rsidRPr="00006BDC" w:rsidTr="00006BDC">
        <w:trPr>
          <w:trHeight w:val="996"/>
        </w:trPr>
        <w:tc>
          <w:tcPr>
            <w:tcW w:w="3119" w:type="dxa"/>
            <w:vAlign w:val="bottom"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06BDC" w:rsidRPr="00006BDC" w:rsidRDefault="00006BDC" w:rsidP="00006BDC">
            <w:pPr>
              <w:widowControl w:val="0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06BDC" w:rsidRPr="00006BDC" w:rsidRDefault="00006BDC" w:rsidP="00006BDC">
            <w:pPr>
              <w:widowControl w:val="0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c>
          <w:tcPr>
            <w:tcW w:w="3119" w:type="dxa"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</w:tcPr>
          <w:p w:rsidR="00006BDC" w:rsidRPr="00006BDC" w:rsidRDefault="00006BDC" w:rsidP="00006BDC">
            <w:pPr>
              <w:widowControl w:val="0"/>
              <w:rPr>
                <w:rFonts w:ascii="Times New Roman" w:hAnsi="Times New Roman" w:cs="Tahoma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hideMark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hAnsi="Times New Roman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</w:tcPr>
          <w:p w:rsidR="00006BDC" w:rsidRPr="00006BDC" w:rsidRDefault="00006BDC" w:rsidP="00006BDC">
            <w:pPr>
              <w:widowControl w:val="0"/>
              <w:rPr>
                <w:rFonts w:ascii="Times New Roman" w:hAnsi="Times New Roman" w:cs="Tahoma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hideMark/>
          </w:tcPr>
          <w:p w:rsidR="00006BDC" w:rsidRPr="00006BDC" w:rsidRDefault="00006BDC" w:rsidP="00006BDC">
            <w:pPr>
              <w:widowControl w:val="0"/>
              <w:jc w:val="center"/>
              <w:rPr>
                <w:rFonts w:ascii="Times New Roman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hAnsi="Times New Roman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006BDC" w:rsidRDefault="00006BDC" w:rsidP="00006BDC">
      <w:pPr>
        <w:widowControl w:val="0"/>
        <w:spacing w:after="0" w:line="240" w:lineRule="auto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006BDC" w:rsidRDefault="00006BDC">
      <w:pPr>
        <w:rPr>
          <w:rFonts w:ascii="Times New Roman" w:eastAsia="Tahoma" w:hAnsi="Times New Roman" w:cs="Tahoma"/>
          <w:sz w:val="28"/>
          <w:szCs w:val="28"/>
          <w:lang w:bidi="ru-RU"/>
        </w:rPr>
      </w:pPr>
      <w:r>
        <w:rPr>
          <w:rFonts w:ascii="Times New Roman" w:eastAsia="Tahoma" w:hAnsi="Times New Roman" w:cs="Tahoma"/>
          <w:sz w:val="28"/>
          <w:szCs w:val="28"/>
          <w:lang w:bidi="ru-RU"/>
        </w:rPr>
        <w:br w:type="page"/>
      </w:r>
    </w:p>
    <w:p w:rsidR="00006BDC" w:rsidRPr="00006BDC" w:rsidRDefault="00006BDC" w:rsidP="00006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006BDC">
        <w:rPr>
          <w:rFonts w:ascii="Times New Roman" w:hAnsi="Times New Roman"/>
          <w:bCs/>
          <w:sz w:val="24"/>
          <w:szCs w:val="28"/>
        </w:rPr>
        <w:lastRenderedPageBreak/>
        <w:t>Приложение 3</w:t>
      </w:r>
    </w:p>
    <w:p w:rsidR="00006BDC" w:rsidRPr="00006BDC" w:rsidRDefault="00006BDC" w:rsidP="00006BDC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/>
          <w:sz w:val="24"/>
          <w:szCs w:val="28"/>
        </w:rPr>
      </w:pPr>
      <w:r w:rsidRPr="00006BDC">
        <w:rPr>
          <w:rFonts w:ascii="Times New Roman" w:hAnsi="Times New Roman"/>
          <w:sz w:val="24"/>
          <w:szCs w:val="28"/>
        </w:rPr>
        <w:t>к Административному регламенту</w:t>
      </w:r>
    </w:p>
    <w:p w:rsidR="00006BDC" w:rsidRPr="00006BDC" w:rsidRDefault="00006BDC" w:rsidP="00006BDC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/>
          <w:sz w:val="28"/>
          <w:szCs w:val="28"/>
        </w:rPr>
      </w:pPr>
      <w:r w:rsidRPr="00006BDC">
        <w:rPr>
          <w:rFonts w:ascii="Times New Roman" w:hAnsi="Times New Roman"/>
          <w:sz w:val="24"/>
          <w:szCs w:val="28"/>
        </w:rPr>
        <w:t>по предоставлению муниципальной услуги</w:t>
      </w:r>
    </w:p>
    <w:p w:rsidR="00006BDC" w:rsidRPr="00006BDC" w:rsidRDefault="00006BDC" w:rsidP="00006BDC">
      <w:pPr>
        <w:spacing w:after="0" w:line="240" w:lineRule="auto"/>
        <w:ind w:left="538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06BDC" w:rsidRPr="00006BDC" w:rsidRDefault="00006BDC" w:rsidP="00006BDC">
      <w:pPr>
        <w:spacing w:after="0" w:line="240" w:lineRule="auto"/>
        <w:ind w:left="5387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06BDC" w:rsidRPr="00006BDC" w:rsidRDefault="00006BDC" w:rsidP="00006BDC">
      <w:pPr>
        <w:spacing w:after="0" w:line="240" w:lineRule="auto"/>
        <w:jc w:val="right"/>
        <w:rPr>
          <w:rFonts w:ascii="Times New Roman" w:eastAsia="Tahoma" w:hAnsi="Times New Roman"/>
          <w:sz w:val="24"/>
          <w:szCs w:val="24"/>
          <w:lang w:bidi="ru-RU"/>
        </w:rPr>
      </w:pPr>
      <w:r w:rsidRPr="00006BDC">
        <w:rPr>
          <w:rFonts w:ascii="Times New Roman" w:eastAsia="Tahoma" w:hAnsi="Times New Roman"/>
          <w:sz w:val="24"/>
          <w:szCs w:val="28"/>
          <w:lang w:bidi="ru-RU"/>
        </w:rPr>
        <w:t xml:space="preserve">Кому </w:t>
      </w:r>
      <w:r w:rsidRPr="00006BDC">
        <w:rPr>
          <w:rFonts w:ascii="Times New Roman" w:eastAsia="Tahoma" w:hAnsi="Times New Roman"/>
          <w:szCs w:val="24"/>
          <w:lang w:bidi="ru-RU"/>
        </w:rPr>
        <w:t>_</w:t>
      </w:r>
      <w:r w:rsidRPr="00006BDC">
        <w:rPr>
          <w:rFonts w:ascii="Times New Roman" w:eastAsia="Tahoma" w:hAnsi="Times New Roman"/>
          <w:sz w:val="24"/>
          <w:szCs w:val="24"/>
          <w:lang w:bidi="ru-RU"/>
        </w:rPr>
        <w:t>___________________________________</w:t>
      </w:r>
    </w:p>
    <w:p w:rsidR="00006BDC" w:rsidRPr="00006BDC" w:rsidRDefault="00006BDC" w:rsidP="00006BD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ahoma"/>
          <w:sz w:val="27"/>
          <w:szCs w:val="27"/>
          <w:lang w:bidi="ru-RU"/>
        </w:rPr>
      </w:pPr>
      <w:r w:rsidRPr="00006BDC">
        <w:rPr>
          <w:rFonts w:ascii="Times New Roman" w:eastAsia="Tahoma" w:hAnsi="Times New Roman" w:cs="Tahoma"/>
          <w:sz w:val="20"/>
          <w:szCs w:val="20"/>
          <w:lang w:bidi="ru-RU"/>
        </w:rPr>
        <w:t>(фамилия, имя, отчество (при наличии) заявителя</w:t>
      </w:r>
      <w:r w:rsidRPr="00006BDC">
        <w:rPr>
          <w:rFonts w:ascii="Times New Roman" w:eastAsia="Tahoma" w:hAnsi="Times New Roman" w:cs="Tahoma"/>
          <w:sz w:val="20"/>
          <w:szCs w:val="20"/>
          <w:vertAlign w:val="superscript"/>
          <w:lang w:bidi="ru-RU"/>
        </w:rPr>
        <w:footnoteReference w:id="2"/>
      </w:r>
      <w:r w:rsidRPr="00006BDC">
        <w:rPr>
          <w:rFonts w:ascii="Times New Roman" w:eastAsia="Tahoma" w:hAnsi="Times New Roman" w:cs="Tahoma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006BDC" w:rsidRPr="00006BDC" w:rsidRDefault="00006BDC" w:rsidP="00006B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ahoma"/>
          <w:sz w:val="27"/>
          <w:szCs w:val="27"/>
          <w:lang w:bidi="ru-RU"/>
        </w:rPr>
      </w:pPr>
      <w:r w:rsidRPr="00006BDC">
        <w:rPr>
          <w:rFonts w:ascii="Times New Roman" w:eastAsia="Tahoma" w:hAnsi="Times New Roman" w:cs="Tahoma"/>
          <w:sz w:val="27"/>
          <w:szCs w:val="27"/>
          <w:lang w:bidi="ru-RU"/>
        </w:rPr>
        <w:t>_________________________________________</w:t>
      </w:r>
    </w:p>
    <w:p w:rsidR="00006BDC" w:rsidRPr="00006BDC" w:rsidRDefault="00006BDC" w:rsidP="00006BDC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ahoma"/>
          <w:sz w:val="27"/>
          <w:szCs w:val="27"/>
          <w:lang w:bidi="ru-RU"/>
        </w:rPr>
      </w:pPr>
      <w:r w:rsidRPr="00006BDC">
        <w:rPr>
          <w:rFonts w:ascii="Times New Roman" w:eastAsia="Tahoma" w:hAnsi="Times New Roman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006BDC" w:rsidRPr="00006BDC" w:rsidRDefault="00006BDC" w:rsidP="00006BDC">
      <w:pPr>
        <w:widowControl w:val="0"/>
        <w:spacing w:after="0" w:line="240" w:lineRule="auto"/>
        <w:jc w:val="right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006BDC" w:rsidRPr="00EA1A3C" w:rsidRDefault="00EA1A3C" w:rsidP="00006BDC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b/>
          <w:sz w:val="24"/>
          <w:szCs w:val="28"/>
          <w:lang w:bidi="ru-RU"/>
        </w:rPr>
      </w:pPr>
      <w:r>
        <w:rPr>
          <w:rFonts w:ascii="Times New Roman" w:eastAsia="Tahoma" w:hAnsi="Times New Roman" w:cs="Tahoma"/>
          <w:b/>
          <w:sz w:val="24"/>
          <w:szCs w:val="28"/>
          <w:lang w:bidi="ru-RU"/>
        </w:rPr>
        <w:t>Р Е Ш Е Н И Е</w:t>
      </w:r>
      <w:r>
        <w:rPr>
          <w:rFonts w:ascii="Times New Roman" w:eastAsia="Tahoma" w:hAnsi="Times New Roman" w:cs="Tahoma"/>
          <w:b/>
          <w:sz w:val="24"/>
          <w:szCs w:val="28"/>
          <w:vertAlign w:val="superscript"/>
          <w:lang w:bidi="ru-RU"/>
        </w:rPr>
        <w:t>1</w:t>
      </w:r>
    </w:p>
    <w:p w:rsidR="00006BDC" w:rsidRPr="00006BDC" w:rsidRDefault="00006BDC" w:rsidP="00006BDC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b/>
          <w:sz w:val="24"/>
          <w:szCs w:val="28"/>
          <w:lang w:bidi="ru-RU"/>
        </w:rPr>
      </w:pPr>
      <w:r w:rsidRPr="00006BDC">
        <w:rPr>
          <w:rFonts w:ascii="Times New Roman" w:eastAsia="Tahoma" w:hAnsi="Times New Roman" w:cs="Tahoma"/>
          <w:b/>
          <w:sz w:val="24"/>
          <w:szCs w:val="28"/>
          <w:lang w:bidi="ru-RU"/>
        </w:rPr>
        <w:t>об отказе в выдаче градостроительного плана земельного участка</w:t>
      </w:r>
    </w:p>
    <w:p w:rsidR="00006BDC" w:rsidRPr="00006BDC" w:rsidRDefault="00006BDC" w:rsidP="00006BDC">
      <w:pPr>
        <w:widowControl w:val="0"/>
        <w:spacing w:after="0" w:line="240" w:lineRule="auto"/>
        <w:jc w:val="center"/>
        <w:rPr>
          <w:rFonts w:ascii="Times New Roman" w:eastAsia="Tahoma" w:hAnsi="Times New Roman" w:cs="Tahoma"/>
          <w:b/>
          <w:sz w:val="28"/>
          <w:szCs w:val="28"/>
          <w:lang w:bidi="ru-RU"/>
        </w:rPr>
      </w:pPr>
    </w:p>
    <w:p w:rsidR="00006BDC" w:rsidRPr="00006BDC" w:rsidRDefault="00006BDC" w:rsidP="00006BDC">
      <w:pPr>
        <w:widowControl w:val="0"/>
        <w:spacing w:after="0" w:line="240" w:lineRule="auto"/>
        <w:jc w:val="center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>__________________________________________________________________________________</w:t>
      </w:r>
    </w:p>
    <w:p w:rsidR="00006BDC" w:rsidRPr="00006BDC" w:rsidRDefault="00006BDC" w:rsidP="00006BDC">
      <w:pPr>
        <w:widowControl w:val="0"/>
        <w:spacing w:after="0" w:line="240" w:lineRule="auto"/>
        <w:jc w:val="center"/>
        <w:rPr>
          <w:rFonts w:ascii="Times New Roman" w:hAnsi="Times New Roman" w:cs="Tahoma"/>
          <w:sz w:val="20"/>
          <w:szCs w:val="20"/>
          <w:lang w:bidi="ru-RU"/>
        </w:rPr>
      </w:pPr>
      <w:r w:rsidRPr="00006BDC">
        <w:rPr>
          <w:rFonts w:ascii="Times New Roman" w:hAnsi="Times New Roman" w:cs="Tahoma"/>
          <w:sz w:val="20"/>
          <w:szCs w:val="20"/>
          <w:lang w:bidi="ru-RU"/>
        </w:rPr>
        <w:t>(наименование органа местного самоуправления)</w:t>
      </w:r>
    </w:p>
    <w:p w:rsidR="00006BDC" w:rsidRPr="00006BDC" w:rsidRDefault="00006BDC" w:rsidP="00006BDC">
      <w:pPr>
        <w:widowControl w:val="0"/>
        <w:spacing w:after="0" w:line="240" w:lineRule="auto"/>
        <w:jc w:val="both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006BDC">
        <w:rPr>
          <w:rFonts w:ascii="Times New Roman" w:eastAsia="Tahoma" w:hAnsi="Times New Roman" w:cs="Tahoma"/>
          <w:sz w:val="24"/>
          <w:szCs w:val="28"/>
          <w:lang w:bidi="ru-RU"/>
        </w:rPr>
        <w:t xml:space="preserve">от </w:t>
      </w:r>
      <w:r w:rsidRPr="00006BDC">
        <w:rPr>
          <w:rFonts w:ascii="Times New Roman" w:eastAsia="Tahoma" w:hAnsi="Times New Roman" w:cs="Tahoma"/>
          <w:bCs/>
          <w:sz w:val="24"/>
          <w:szCs w:val="28"/>
          <w:lang w:bidi="ru-RU"/>
        </w:rPr>
        <w:t>__________ № __________</w:t>
      </w:r>
      <w:r w:rsidRPr="00006BDC">
        <w:rPr>
          <w:rFonts w:ascii="Times New Roman" w:eastAsia="Tahoma" w:hAnsi="Times New Roman" w:cs="Tahoma"/>
          <w:sz w:val="24"/>
          <w:szCs w:val="28"/>
          <w:lang w:bidi="ru-RU"/>
        </w:rPr>
        <w:t xml:space="preserve"> </w:t>
      </w:r>
      <w:r w:rsidRPr="00006BDC">
        <w:rPr>
          <w:rFonts w:ascii="Times New Roman" w:hAnsi="Times New Roman" w:cs="Tahoma"/>
          <w:sz w:val="24"/>
          <w:szCs w:val="28"/>
          <w:lang w:bidi="ru-RU"/>
        </w:rPr>
        <w:t xml:space="preserve">принято решение об отказе выдаче градостроительного плана </w:t>
      </w:r>
    </w:p>
    <w:p w:rsidR="00006BDC" w:rsidRPr="00006BDC" w:rsidRDefault="00006BDC" w:rsidP="00006BDC">
      <w:pPr>
        <w:widowControl w:val="0"/>
        <w:spacing w:after="0" w:line="240" w:lineRule="auto"/>
        <w:jc w:val="both"/>
        <w:rPr>
          <w:rFonts w:ascii="Times New Roman" w:hAnsi="Times New Roman" w:cs="Tahoma"/>
          <w:szCs w:val="24"/>
          <w:lang w:bidi="ru-RU"/>
        </w:rPr>
      </w:pPr>
      <w:r w:rsidRPr="00006BDC">
        <w:rPr>
          <w:rFonts w:ascii="Times New Roman" w:hAnsi="Times New Roman" w:cs="Tahoma"/>
          <w:sz w:val="18"/>
          <w:szCs w:val="20"/>
          <w:lang w:bidi="ru-RU"/>
        </w:rPr>
        <w:t>          (дата и номер регистрации)</w:t>
      </w:r>
    </w:p>
    <w:p w:rsidR="00006BDC" w:rsidRPr="00006BDC" w:rsidRDefault="00006BDC" w:rsidP="00006BDC">
      <w:pPr>
        <w:widowControl w:val="0"/>
        <w:spacing w:after="0" w:line="240" w:lineRule="auto"/>
        <w:jc w:val="both"/>
        <w:rPr>
          <w:rFonts w:ascii="Times New Roman" w:hAnsi="Times New Roman" w:cs="Tahoma"/>
          <w:sz w:val="24"/>
          <w:szCs w:val="28"/>
          <w:lang w:bidi="ru-RU"/>
        </w:rPr>
      </w:pPr>
      <w:r w:rsidRPr="00006BDC">
        <w:rPr>
          <w:rFonts w:ascii="Times New Roman" w:hAnsi="Times New Roman" w:cs="Tahoma"/>
          <w:sz w:val="24"/>
          <w:szCs w:val="28"/>
          <w:lang w:bidi="ru-RU"/>
        </w:rPr>
        <w:t>земельного участка.</w:t>
      </w:r>
    </w:p>
    <w:p w:rsidR="00006BDC" w:rsidRPr="00006BDC" w:rsidRDefault="00006BDC" w:rsidP="00006BDC">
      <w:pPr>
        <w:widowControl w:val="0"/>
        <w:spacing w:after="0" w:line="240" w:lineRule="auto"/>
        <w:jc w:val="both"/>
        <w:rPr>
          <w:rFonts w:ascii="Times New Roman" w:hAnsi="Times New Roman" w:cs="Tahoma"/>
          <w:i/>
          <w:sz w:val="14"/>
          <w:szCs w:val="16"/>
          <w:lang w:bidi="ru-RU"/>
        </w:rPr>
      </w:pPr>
    </w:p>
    <w:tbl>
      <w:tblPr>
        <w:tblW w:w="10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0"/>
        <w:gridCol w:w="4675"/>
        <w:gridCol w:w="4250"/>
      </w:tblGrid>
      <w:tr w:rsidR="00006BDC" w:rsidRPr="00006BDC" w:rsidTr="00006BDC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 xml:space="preserve">№ пункта </w:t>
            </w:r>
            <w:proofErr w:type="spellStart"/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Админи-стратив-ного</w:t>
            </w:r>
            <w:proofErr w:type="spellEnd"/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регламен</w:t>
            </w:r>
            <w:proofErr w:type="spellEnd"/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-та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006BDC" w:rsidRPr="00006BDC" w:rsidTr="00006BDC">
        <w:trPr>
          <w:trHeight w:val="1537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подпункт "а" пункта 2.10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bCs/>
                <w:sz w:val="24"/>
                <w:szCs w:val="24"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006BDC" w:rsidRPr="00006BDC" w:rsidTr="00006BDC">
        <w:trPr>
          <w:trHeight w:val="2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подпункт "б" пункта 2.10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 xml:space="preserve">отсутствует утвержденная документация по планировке территории в случаях, предусмотренных частью 4 статьи 57.3 Градостроительного кодекса Российской Федерации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006BDC" w:rsidRPr="00006BDC" w:rsidTr="00006BDC">
        <w:trPr>
          <w:trHeight w:val="2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 xml:space="preserve">подпункт </w:t>
            </w: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lastRenderedPageBreak/>
              <w:t>"в" пункта 2.10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границы земельного участка не </w:t>
            </w:r>
            <w:r w:rsidRPr="00006BDC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установлены в соответствии с требованиями законодательства Российской Федерации, за исключением случаев, предусмотренных частью 1.1, и 1.2 статьи 57.3 Градостроительного кодекса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lastRenderedPageBreak/>
              <w:t xml:space="preserve">Указываются основания такого </w:t>
            </w:r>
          </w:p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lastRenderedPageBreak/>
              <w:t>вывода</w:t>
            </w:r>
          </w:p>
        </w:tc>
      </w:tr>
      <w:tr w:rsidR="00006BDC" w:rsidRPr="00006BDC" w:rsidTr="00006BDC">
        <w:trPr>
          <w:trHeight w:val="2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lastRenderedPageBreak/>
              <w:t>подпункт "г" пункта 2.10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 и частью 1.2 статьи 57.3 Градостроительного кодекса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 xml:space="preserve">Указываются основания такого </w:t>
            </w:r>
          </w:p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>вывода</w:t>
            </w:r>
          </w:p>
        </w:tc>
      </w:tr>
      <w:tr w:rsidR="00006BDC" w:rsidRPr="00006BDC" w:rsidTr="00006BDC">
        <w:trPr>
          <w:trHeight w:val="28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  <w:t>подпункт "д" пункта 2.10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BDC">
              <w:rPr>
                <w:rFonts w:ascii="Times New Roman" w:eastAsia="Tahoma" w:hAnsi="Times New Roman" w:cs="Tahoma"/>
                <w:sz w:val="24"/>
                <w:szCs w:val="28"/>
                <w:lang w:bidi="ru-RU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 xml:space="preserve">Указываются основания такого </w:t>
            </w:r>
          </w:p>
          <w:p w:rsidR="00006BDC" w:rsidRPr="00006BDC" w:rsidRDefault="00006BDC" w:rsidP="00006BDC">
            <w:pPr>
              <w:widowControl w:val="0"/>
              <w:spacing w:after="0" w:line="240" w:lineRule="auto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i/>
                <w:sz w:val="24"/>
                <w:szCs w:val="24"/>
                <w:lang w:bidi="ru-RU"/>
              </w:rPr>
              <w:t>вывода</w:t>
            </w:r>
          </w:p>
        </w:tc>
      </w:tr>
    </w:tbl>
    <w:p w:rsidR="00006BDC" w:rsidRPr="00006BDC" w:rsidRDefault="00006BDC" w:rsidP="00006BD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06BDC" w:rsidRPr="00006BDC" w:rsidRDefault="00006BDC" w:rsidP="00006BDC">
      <w:pPr>
        <w:widowControl w:val="0"/>
        <w:spacing w:after="0"/>
        <w:ind w:right="140" w:firstLine="709"/>
        <w:jc w:val="both"/>
        <w:rPr>
          <w:rFonts w:ascii="Times New Roman" w:hAnsi="Times New Roman"/>
          <w:sz w:val="24"/>
          <w:szCs w:val="28"/>
        </w:rPr>
      </w:pPr>
      <w:r w:rsidRPr="00006BDC">
        <w:rPr>
          <w:rFonts w:ascii="Times New Roman" w:hAnsi="Times New Roman"/>
          <w:sz w:val="24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006BDC" w:rsidRPr="00006BDC" w:rsidRDefault="00006BDC" w:rsidP="00006BDC">
      <w:pPr>
        <w:widowControl w:val="0"/>
        <w:spacing w:after="0"/>
        <w:ind w:right="140" w:firstLine="709"/>
        <w:jc w:val="both"/>
        <w:rPr>
          <w:rFonts w:ascii="Times New Roman" w:hAnsi="Times New Roman"/>
          <w:sz w:val="24"/>
          <w:szCs w:val="28"/>
        </w:rPr>
      </w:pPr>
      <w:r w:rsidRPr="00006BDC">
        <w:rPr>
          <w:rFonts w:ascii="Times New Roman" w:hAnsi="Times New Roman"/>
          <w:sz w:val="24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06BDC" w:rsidRPr="00006BDC" w:rsidRDefault="00006BDC" w:rsidP="00006BDC">
      <w:pPr>
        <w:widowControl w:val="0"/>
        <w:spacing w:after="0"/>
        <w:ind w:right="140" w:firstLine="709"/>
        <w:jc w:val="center"/>
        <w:rPr>
          <w:rFonts w:ascii="Times New Roman" w:hAnsi="Times New Roman"/>
          <w:sz w:val="20"/>
          <w:szCs w:val="20"/>
        </w:rPr>
      </w:pPr>
      <w:r w:rsidRPr="00006BDC">
        <w:rPr>
          <w:rFonts w:ascii="Times New Roman" w:hAnsi="Times New Roman"/>
          <w:sz w:val="24"/>
          <w:szCs w:val="28"/>
        </w:rPr>
        <w:t xml:space="preserve">Дополнительно информируем: </w:t>
      </w:r>
      <w:r w:rsidRPr="00006BDC">
        <w:rPr>
          <w:rFonts w:ascii="Times New Roman" w:hAnsi="Times New Roman"/>
          <w:sz w:val="28"/>
          <w:szCs w:val="28"/>
        </w:rPr>
        <w:t>_______________________________________</w:t>
      </w:r>
      <w:r w:rsidRPr="00006BDC">
        <w:rPr>
          <w:rFonts w:ascii="Times New Roman" w:hAnsi="Times New Roman"/>
          <w:sz w:val="28"/>
          <w:szCs w:val="28"/>
        </w:rPr>
        <w:br/>
        <w:t>______________________________________________________________________.</w:t>
      </w:r>
      <w:r w:rsidRPr="00006BDC">
        <w:rPr>
          <w:rFonts w:ascii="Times New Roman" w:hAnsi="Times New Roman"/>
          <w:sz w:val="24"/>
          <w:szCs w:val="24"/>
        </w:rPr>
        <w:t xml:space="preserve">    </w:t>
      </w:r>
      <w:r w:rsidRPr="00006BDC"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3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283"/>
        <w:gridCol w:w="2271"/>
        <w:gridCol w:w="283"/>
        <w:gridCol w:w="3972"/>
      </w:tblGrid>
      <w:tr w:rsidR="00006BDC" w:rsidRPr="00006BDC" w:rsidTr="00006BDC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vAlign w:val="bottom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4"/>
                <w:szCs w:val="24"/>
                <w:lang w:bidi="ru-RU"/>
              </w:rPr>
            </w:pPr>
          </w:p>
        </w:tc>
      </w:tr>
      <w:tr w:rsidR="00006BDC" w:rsidRPr="00006BDC" w:rsidTr="00006BDC">
        <w:tc>
          <w:tcPr>
            <w:tcW w:w="3119" w:type="dxa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hideMark/>
          </w:tcPr>
          <w:p w:rsidR="00006BDC" w:rsidRPr="00006BDC" w:rsidRDefault="00006BDC" w:rsidP="00006BDC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</w:pPr>
            <w:r w:rsidRPr="00006BDC">
              <w:rPr>
                <w:rFonts w:ascii="Times New Roman" w:eastAsia="Tahoma" w:hAnsi="Times New Roman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006BDC" w:rsidRDefault="00006BDC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  <w:r w:rsidRPr="00006BDC">
        <w:rPr>
          <w:rFonts w:ascii="Times New Roman" w:eastAsia="Tahoma" w:hAnsi="Times New Roman" w:cs="Tahoma"/>
          <w:sz w:val="28"/>
          <w:szCs w:val="28"/>
          <w:lang w:bidi="ru-RU"/>
        </w:rPr>
        <w:t>Дата</w:t>
      </w:r>
    </w:p>
    <w:p w:rsidR="00EA1A3C" w:rsidRDefault="00EA1A3C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EA1A3C" w:rsidRDefault="00EA1A3C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EA1A3C" w:rsidRDefault="00EA1A3C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CA6AD8" w:rsidRDefault="00CA6AD8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CA6AD8" w:rsidRDefault="00CA6AD8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CA6AD8" w:rsidRDefault="00CA6AD8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EA1A3C" w:rsidRPr="00EA1A3C" w:rsidRDefault="00EA1A3C" w:rsidP="00006BDC">
      <w:pPr>
        <w:widowControl w:val="0"/>
        <w:spacing w:before="120" w:after="0" w:line="240" w:lineRule="auto"/>
        <w:ind w:right="140"/>
        <w:rPr>
          <w:rFonts w:ascii="Times New Roman" w:eastAsia="Tahoma" w:hAnsi="Times New Roman" w:cs="Tahoma"/>
          <w:sz w:val="24"/>
          <w:szCs w:val="28"/>
          <w:lang w:bidi="ru-RU"/>
        </w:rPr>
      </w:pPr>
      <w:r>
        <w:rPr>
          <w:rFonts w:ascii="Times New Roman" w:eastAsia="Tahoma" w:hAnsi="Times New Roman" w:cs="Tahoma"/>
          <w:sz w:val="24"/>
          <w:szCs w:val="28"/>
          <w:lang w:bidi="ru-RU"/>
        </w:rPr>
        <w:t>*1 – в форме уведомления</w:t>
      </w:r>
    </w:p>
    <w:p w:rsidR="00006BDC" w:rsidRPr="00006BDC" w:rsidRDefault="00006BDC" w:rsidP="00006BDC">
      <w:pPr>
        <w:widowControl w:val="0"/>
        <w:spacing w:after="0" w:line="240" w:lineRule="auto"/>
        <w:ind w:right="140"/>
        <w:rPr>
          <w:rFonts w:ascii="Times New Roman" w:eastAsia="Tahoma" w:hAnsi="Times New Roman" w:cs="Tahoma"/>
          <w:sz w:val="28"/>
          <w:szCs w:val="28"/>
          <w:lang w:bidi="ru-RU"/>
        </w:rPr>
      </w:pPr>
    </w:p>
    <w:p w:rsidR="00ED6945" w:rsidRPr="00006BDC" w:rsidRDefault="00ED6945" w:rsidP="00006BDC">
      <w:pPr>
        <w:widowControl w:val="0"/>
        <w:spacing w:after="0" w:line="240" w:lineRule="auto"/>
        <w:rPr>
          <w:rFonts w:ascii="Times New Roman" w:eastAsia="Tahoma" w:hAnsi="Times New Roman" w:cs="Tahoma"/>
          <w:sz w:val="28"/>
          <w:szCs w:val="28"/>
          <w:lang w:bidi="ru-RU"/>
        </w:rPr>
      </w:pPr>
      <w:bookmarkStart w:id="0" w:name="_GoBack"/>
      <w:bookmarkEnd w:id="0"/>
    </w:p>
    <w:sectPr w:rsidR="00ED6945" w:rsidRPr="00006BDC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93" w:rsidRDefault="00785993" w:rsidP="006E31D4">
      <w:pPr>
        <w:spacing w:after="0" w:line="240" w:lineRule="auto"/>
      </w:pPr>
      <w:r>
        <w:separator/>
      </w:r>
    </w:p>
  </w:endnote>
  <w:endnote w:type="continuationSeparator" w:id="0">
    <w:p w:rsidR="00785993" w:rsidRDefault="00785993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93" w:rsidRDefault="00785993" w:rsidP="006E31D4">
      <w:pPr>
        <w:spacing w:after="0" w:line="240" w:lineRule="auto"/>
      </w:pPr>
      <w:r>
        <w:separator/>
      </w:r>
    </w:p>
  </w:footnote>
  <w:footnote w:type="continuationSeparator" w:id="0">
    <w:p w:rsidR="00785993" w:rsidRDefault="00785993" w:rsidP="006E31D4">
      <w:pPr>
        <w:spacing w:after="0" w:line="240" w:lineRule="auto"/>
      </w:pPr>
      <w:r>
        <w:continuationSeparator/>
      </w:r>
    </w:p>
  </w:footnote>
  <w:footnote w:id="1">
    <w:p w:rsidR="00006BDC" w:rsidRDefault="00006BDC" w:rsidP="00006BDC">
      <w:pPr>
        <w:pStyle w:val="af7"/>
      </w:pPr>
      <w:r>
        <w:rPr>
          <w:rStyle w:val="af9"/>
          <w:rFonts w:ascii="Arial" w:hAnsi="Arial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  <w:footnote w:id="2">
    <w:p w:rsidR="00006BDC" w:rsidRDefault="00006BDC" w:rsidP="00006BDC">
      <w:pPr>
        <w:pStyle w:val="af7"/>
        <w:rPr>
          <w:lang w:eastAsia="x-none"/>
        </w:rPr>
      </w:pPr>
      <w:r>
        <w:rPr>
          <w:rStyle w:val="af9"/>
          <w:rFonts w:ascii="Arial" w:hAnsi="Arial"/>
        </w:rPr>
        <w:footnoteRef/>
      </w:r>
      <w:r>
        <w:t xml:space="preserve"> </w:t>
      </w:r>
      <w:r>
        <w:rPr>
          <w:bCs/>
        </w:rPr>
        <w:t>Заявителями являются правообладатели земельных участков, а также иные лица, указанные в части 1</w:t>
      </w:r>
      <w:r>
        <w:rPr>
          <w:bCs/>
          <w:vertAlign w:val="superscript"/>
        </w:rPr>
        <w:t>1</w:t>
      </w:r>
      <w:r>
        <w:rPr>
          <w:bCs/>
        </w:rPr>
        <w:t xml:space="preserve"> статьи 57</w:t>
      </w:r>
      <w:r>
        <w:rPr>
          <w:bCs/>
          <w:vertAlign w:val="superscript"/>
        </w:rPr>
        <w:t>3</w:t>
      </w:r>
      <w:r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A6AD8">
      <w:rPr>
        <w:noProof/>
      </w:rPr>
      <w:t>10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3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4"/>
  </w:num>
  <w:num w:numId="17">
    <w:abstractNumId w:val="11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06BDC"/>
    <w:rsid w:val="000141E5"/>
    <w:rsid w:val="00015CF9"/>
    <w:rsid w:val="000211DE"/>
    <w:rsid w:val="0002295D"/>
    <w:rsid w:val="00022EEC"/>
    <w:rsid w:val="00022F72"/>
    <w:rsid w:val="00026014"/>
    <w:rsid w:val="000274EF"/>
    <w:rsid w:val="000303BD"/>
    <w:rsid w:val="00032AE9"/>
    <w:rsid w:val="00033487"/>
    <w:rsid w:val="00034774"/>
    <w:rsid w:val="00034BB5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6852"/>
    <w:rsid w:val="000B08D4"/>
    <w:rsid w:val="000B223A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D0026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400A"/>
    <w:rsid w:val="00254BDB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245A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5E0D"/>
    <w:rsid w:val="0047063D"/>
    <w:rsid w:val="00472F5F"/>
    <w:rsid w:val="00473E20"/>
    <w:rsid w:val="00474497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0D3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3925"/>
    <w:rsid w:val="005641D8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CA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5DEF"/>
    <w:rsid w:val="00656169"/>
    <w:rsid w:val="00657350"/>
    <w:rsid w:val="006574EB"/>
    <w:rsid w:val="00657680"/>
    <w:rsid w:val="0066064F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024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77CE"/>
    <w:rsid w:val="006B02B6"/>
    <w:rsid w:val="006B155F"/>
    <w:rsid w:val="006B17B1"/>
    <w:rsid w:val="006B516F"/>
    <w:rsid w:val="006B538D"/>
    <w:rsid w:val="006B6B64"/>
    <w:rsid w:val="006C0B7F"/>
    <w:rsid w:val="006C1D04"/>
    <w:rsid w:val="006C2598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993"/>
    <w:rsid w:val="00785E3D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1C95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47C59"/>
    <w:rsid w:val="00861350"/>
    <w:rsid w:val="00861764"/>
    <w:rsid w:val="00862EA3"/>
    <w:rsid w:val="008678BB"/>
    <w:rsid w:val="00871135"/>
    <w:rsid w:val="0087371D"/>
    <w:rsid w:val="00874BEE"/>
    <w:rsid w:val="00877BA0"/>
    <w:rsid w:val="00880E15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51D2"/>
    <w:rsid w:val="00966AB1"/>
    <w:rsid w:val="00970D76"/>
    <w:rsid w:val="0097655F"/>
    <w:rsid w:val="0097695B"/>
    <w:rsid w:val="00977D34"/>
    <w:rsid w:val="00981A61"/>
    <w:rsid w:val="00984FD5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0F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38F4"/>
    <w:rsid w:val="00A04F07"/>
    <w:rsid w:val="00A05ED5"/>
    <w:rsid w:val="00A063B2"/>
    <w:rsid w:val="00A075B1"/>
    <w:rsid w:val="00A10317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A2"/>
    <w:rsid w:val="00A91A6B"/>
    <w:rsid w:val="00A940AD"/>
    <w:rsid w:val="00A945B7"/>
    <w:rsid w:val="00A95EFC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1DFE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E0B58"/>
    <w:rsid w:val="00BE15BB"/>
    <w:rsid w:val="00BE182F"/>
    <w:rsid w:val="00BE23F8"/>
    <w:rsid w:val="00BE688A"/>
    <w:rsid w:val="00BF03F4"/>
    <w:rsid w:val="00BF2A33"/>
    <w:rsid w:val="00BF2EDD"/>
    <w:rsid w:val="00BF32B4"/>
    <w:rsid w:val="00BF33B2"/>
    <w:rsid w:val="00BF424A"/>
    <w:rsid w:val="00BF47C5"/>
    <w:rsid w:val="00BF5E94"/>
    <w:rsid w:val="00BF66AD"/>
    <w:rsid w:val="00BF6F45"/>
    <w:rsid w:val="00C018D3"/>
    <w:rsid w:val="00C02604"/>
    <w:rsid w:val="00C0569C"/>
    <w:rsid w:val="00C10307"/>
    <w:rsid w:val="00C105DE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A6AD8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187E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6E84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3598"/>
    <w:rsid w:val="00DF51F0"/>
    <w:rsid w:val="00DF56A3"/>
    <w:rsid w:val="00DF6645"/>
    <w:rsid w:val="00DF689D"/>
    <w:rsid w:val="00DF6A98"/>
    <w:rsid w:val="00E060CE"/>
    <w:rsid w:val="00E06565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1DD2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1A3C"/>
    <w:rsid w:val="00EA20CE"/>
    <w:rsid w:val="00EA26D8"/>
    <w:rsid w:val="00EA2F39"/>
    <w:rsid w:val="00EA4EF5"/>
    <w:rsid w:val="00EA4F7B"/>
    <w:rsid w:val="00EA54E8"/>
    <w:rsid w:val="00EA6A24"/>
    <w:rsid w:val="00EB4C57"/>
    <w:rsid w:val="00EB5BBE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5282"/>
    <w:rsid w:val="00EE6C03"/>
    <w:rsid w:val="00EE7C27"/>
    <w:rsid w:val="00EF1DAD"/>
    <w:rsid w:val="00EF2DC0"/>
    <w:rsid w:val="00EF3C49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22656"/>
    <w:rsid w:val="00F24BA5"/>
    <w:rsid w:val="00F30A90"/>
    <w:rsid w:val="00F32DDE"/>
    <w:rsid w:val="00F332AE"/>
    <w:rsid w:val="00F3657D"/>
    <w:rsid w:val="00F3709B"/>
    <w:rsid w:val="00F3737D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41D1E"/>
  <w14:defaultImageDpi w14:val="0"/>
  <w15:docId w15:val="{C62A3547-CEC4-4497-B807-92817805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8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9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b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c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06BDC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06BDC"/>
    <w:rPr>
      <w:rFonts w:ascii="Calibri" w:hAnsi="Calibri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06BD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72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1024D-41C2-457D-8B4C-B082C462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7</cp:revision>
  <cp:lastPrinted>2024-03-26T07:22:00Z</cp:lastPrinted>
  <dcterms:created xsi:type="dcterms:W3CDTF">2025-04-12T10:58:00Z</dcterms:created>
  <dcterms:modified xsi:type="dcterms:W3CDTF">2025-04-15T09:55:00Z</dcterms:modified>
</cp:coreProperties>
</file>